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4101"/>
        <w:rPr>
          <w:rFonts w:ascii="Century Gothic" w:cs="Century Gothic" w:eastAsia="Century Gothic" w:hAnsi="Century Gothic"/>
        </w:rPr>
      </w:pPr>
      <w:r>
        <w:rPr>
          <w:rStyle w:val="style4102"/>
          <w:rFonts w:ascii="Century Gothic" w:cs="Century Gothic" w:eastAsia="Century Gothic" w:hAnsi="Century Gothic"/>
        </w:rPr>
        <w:t>Sheu-Ibrahim Abiodun</w:t>
      </w:r>
      <w:r>
        <w:rPr>
          <w:rFonts w:ascii="Century Gothic" w:cs="Century Gothic" w:eastAsia="Century Gothic" w:hAnsi="Century Gothic"/>
        </w:rPr>
        <w:t xml:space="preserve"> </w:t>
      </w:r>
      <w:r>
        <w:rPr>
          <w:rStyle w:val="style4103"/>
          <w:rFonts w:ascii="Century Gothic" w:cs="Century Gothic" w:eastAsia="Century Gothic" w:hAnsi="Century Gothic"/>
        </w:rPr>
        <w:t>Moshood</w:t>
      </w:r>
    </w:p>
    <w:p>
      <w:pPr>
        <w:pStyle w:val="style4104"/>
        <w:spacing w:lineRule="atLeast" w:line="360"/>
        <w:rPr>
          <w:rFonts w:ascii="Century Gothic" w:cs="Century Gothic" w:eastAsia="Century Gothic" w:hAnsi="Century Gothic"/>
        </w:rPr>
      </w:pPr>
      <w:r>
        <w:rPr>
          <w:rFonts w:cs="Century Gothic" w:eastAsia="Century Gothic" w:hAnsi="Century Gothic"/>
          <w:lang w:val="en-US"/>
        </w:rPr>
        <w:t>Electrical</w:t>
      </w:r>
      <w:r>
        <w:rPr>
          <w:rFonts w:ascii="Century Gothic" w:cs="Century Gothic" w:eastAsia="Century Gothic" w:hAnsi="Century Gothic"/>
        </w:rPr>
        <w:t xml:space="preserve"> </w:t>
      </w:r>
      <w:r>
        <w:rPr>
          <w:rFonts w:ascii="Century Gothic" w:cs="Century Gothic" w:eastAsia="Century Gothic" w:hAnsi="Century Gothic"/>
          <w:lang w:val="en-US"/>
        </w:rPr>
        <w:t xml:space="preserve">and Automation </w:t>
      </w:r>
      <w:r>
        <w:rPr>
          <w:rFonts w:ascii="Century Gothic" w:cs="Century Gothic" w:eastAsia="Century Gothic" w:hAnsi="Century Gothic"/>
        </w:rPr>
        <w:t>Engineer</w:t>
      </w:r>
    </w:p>
    <w:p>
      <w:pPr>
        <w:pStyle w:val="style4108"/>
        <w:spacing w:before="300" w:lineRule="atLeast" w:line="360"/>
        <w:rPr>
          <w:rFonts w:ascii="Century Gothic" w:cs="Century Gothic" w:eastAsia="Century Gothic" w:hAnsi="Century Gothic"/>
          <w:color w:val="343434"/>
          <w:sz w:val="22"/>
          <w:szCs w:val="22"/>
        </w:rPr>
      </w:pPr>
      <w:r>
        <w:rPr>
          <w:rFonts w:ascii="Century Gothic" w:cs="Century Gothic" w:eastAsia="Century Gothic" w:hAnsi="Century Gothic"/>
          <w:color w:val="343434"/>
          <w:sz w:val="22"/>
          <w:szCs w:val="22"/>
          <w:lang w:val="en-US"/>
        </w:rPr>
        <w:t>Fastidious Instrumentation and Automation Engineer with 5 years designing and maintaining technical products of incomparable accuracy</w:t>
      </w:r>
      <w:r>
        <w:rPr>
          <w:rFonts w:ascii="Century Gothic" w:cs="Century Gothic" w:eastAsia="Century Gothic" w:hAnsi="Century Gothic"/>
          <w:color w:val="343434"/>
          <w:sz w:val="22"/>
          <w:szCs w:val="22"/>
        </w:rPr>
        <w:t xml:space="preserve">. </w:t>
      </w:r>
      <w:r>
        <w:rPr>
          <w:rFonts w:ascii="Century Gothic" w:cs="Century Gothic" w:eastAsia="Century Gothic" w:hAnsi="Century Gothic"/>
          <w:color w:val="343434"/>
          <w:sz w:val="22"/>
          <w:szCs w:val="22"/>
          <w:lang w:val="en-US"/>
        </w:rPr>
        <w:t xml:space="preserve">Specializes in conforming all instrumentation solutions </w:t>
      </w:r>
      <w:r>
        <w:rPr>
          <w:rFonts w:ascii="Century Gothic" w:cs="Century Gothic" w:eastAsia="Century Gothic" w:hAnsi="Century Gothic"/>
          <w:color w:val="343434"/>
          <w:sz w:val="22"/>
          <w:szCs w:val="22"/>
          <w:lang w:val="en-US"/>
        </w:rPr>
        <w:t xml:space="preserve">to perfectly align with performance tolerance and budgetary thresholds. Satisfied only when exceeding customers, technical expectation and meeting financial needs. </w:t>
      </w:r>
    </w:p>
    <w:tbl>
      <w:tblPr>
        <w:tblStyle w:val="style4142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120"/>
        <w:gridCol w:w="600"/>
        <w:gridCol w:w="7640"/>
      </w:tblGrid>
      <w:tr>
        <w:trPr>
          <w:tblCellSpacing w:w="0" w:type="dxa"/>
        </w:trPr>
        <w:tc>
          <w:tcPr>
            <w:tcW w:w="3120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Style w:val="style4115"/>
              <w:tblW w:w="0" w:type="auto"/>
              <w:tblCellSpacing w:w="0" w:type="dxa"/>
              <w:tblBorders>
                <w:bottom w:val="single" w:sz="8" w:space="0" w:color="d5d6d6"/>
              </w:tblBorders>
              <w:tblLayout w:type="fixed"/>
              <w:tblCellMar>
                <w:left w:w="0" w:type="dxa"/>
                <w:bottom w:w="4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760"/>
              <w:gridCol w:w="2360"/>
            </w:tblGrid>
            <w:tr>
              <w:trPr>
                <w:tblCellSpacing w:w="0" w:type="dxa"/>
              </w:trPr>
              <w:tc>
                <w:tcPr>
                  <w:tcW w:w="76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ind w:right="60"/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color w:val="343434"/>
                      <w:sz w:val="22"/>
                      <w:szCs w:val="22"/>
                    </w:rPr>
                  </w:pPr>
                  <w:r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noProof/>
                      <w:color w:val="343434"/>
                      <w:sz w:val="22"/>
                      <w:szCs w:val="22"/>
                    </w:rPr>
                    <w:drawing>
                      <wp:inline distL="0" distT="0" distB="0" distR="0">
                        <wp:extent cx="446794" cy="446133"/>
                        <wp:effectExtent l="0" t="0" r="0" b="0"/>
                        <wp:docPr id="1026" name="Picture 1026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6"/>
                                <pic:cNvPicPr/>
                              </pic:nvPicPr>
                              <pic:blipFill>
                                <a:blip r:embed="rId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446794" cy="446133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6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</w:rPr>
                  </w:pPr>
                  <w:r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</w:rPr>
                    <w:t>Contact</w:t>
                  </w:r>
                </w:p>
              </w:tc>
            </w:tr>
          </w:tbl>
          <w:p>
            <w:pPr>
              <w:pStyle w:val="style4118"/>
              <w:spacing w:before="200"/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</w:pPr>
            <w:r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  <w:t xml:space="preserve">Address </w:t>
            </w:r>
          </w:p>
          <w:p>
            <w:pPr>
              <w:pStyle w:val="style4118"/>
              <w:spacing w:before="100"/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  <w:lang w:val="en-US"/>
              </w:rPr>
            </w:pPr>
            <w:r>
              <w:rPr>
                <w:rStyle w:val="style4109"/>
                <w:rFonts w:cs="Century Gothic" w:eastAsia="Century Gothic" w:hAnsi="Century Gothic"/>
                <w:color w:val="343434"/>
                <w:spacing w:val="4"/>
                <w:sz w:val="22"/>
                <w:szCs w:val="22"/>
                <w:lang w:val="en-US"/>
              </w:rPr>
              <w:t>Ikeja</w:t>
            </w:r>
            <w:r>
              <w:rPr>
                <w:rStyle w:val="style4109"/>
                <w:rFonts w:cs="Century Gothic" w:eastAsia="Century Gothic" w:hAnsi="Century Gothic"/>
                <w:color w:val="343434"/>
                <w:spacing w:val="4"/>
                <w:sz w:val="22"/>
                <w:szCs w:val="22"/>
                <w:lang w:val="en-US"/>
              </w:rPr>
              <w:t xml:space="preserve"> Lagos</w:t>
            </w:r>
            <w:r>
              <w:rPr>
                <w:rStyle w:val="style4109"/>
                <w:rFonts w:cs="Century Gothic" w:eastAsia="Century Gothic" w:hAnsi="Century Gothic"/>
                <w:color w:val="343434"/>
                <w:spacing w:val="4"/>
                <w:sz w:val="22"/>
                <w:szCs w:val="22"/>
                <w:lang w:val="en-US"/>
              </w:rPr>
              <w:t xml:space="preserve"> State</w:t>
            </w:r>
            <w:r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  <w:lang w:val="en-US"/>
              </w:rPr>
              <w:t xml:space="preserve"> Nigeria</w:t>
            </w:r>
          </w:p>
          <w:p>
            <w:pPr>
              <w:pStyle w:val="style4118"/>
              <w:spacing w:before="100"/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  <w:lang w:val="en-US"/>
              </w:rPr>
            </w:pPr>
            <w:r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  <w:lang w:val="en-US"/>
              </w:rPr>
              <w:t>Phone Number</w:t>
            </w:r>
          </w:p>
          <w:p>
            <w:pPr>
              <w:pStyle w:val="style4098"/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</w:pPr>
            <w:r>
              <w:rPr>
                <w:rStyle w:val="style4102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  <w:t>08063829706</w:t>
            </w:r>
          </w:p>
          <w:p>
            <w:pPr>
              <w:pStyle w:val="style4118"/>
              <w:spacing w:before="100"/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</w:pPr>
            <w:r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  <w:t xml:space="preserve">E-mail </w:t>
            </w:r>
          </w:p>
          <w:p>
            <w:pPr>
              <w:pStyle w:val="style4119"/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</w:pPr>
            <w:r>
              <w:rPr>
                <w:rStyle w:val="style4102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  <w:t>ibnmasood51@gmail.com</w:t>
            </w:r>
          </w:p>
          <w:p>
            <w:pPr>
              <w:pStyle w:val="style4118"/>
              <w:spacing w:before="100"/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</w:pPr>
            <w:r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  <w:t>LinkedIn</w:t>
            </w:r>
          </w:p>
          <w:p>
            <w:pPr>
              <w:pStyle w:val="style4098"/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</w:pPr>
            <w:r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  <w:t>https://www.linkedin.com/in/abiodun-moshood-aa7183</w:t>
            </w:r>
          </w:p>
          <w:tbl>
            <w:tblPr>
              <w:tblStyle w:val="style4115"/>
              <w:tblW w:w="0" w:type="auto"/>
              <w:tblCellSpacing w:w="0" w:type="dxa"/>
              <w:tblBorders>
                <w:bottom w:val="single" w:sz="8" w:space="0" w:color="d5d6d6"/>
              </w:tblBorders>
              <w:tblLayout w:type="fixed"/>
              <w:tblCellMar>
                <w:left w:w="0" w:type="dxa"/>
                <w:bottom w:w="4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760"/>
              <w:gridCol w:w="2360"/>
            </w:tblGrid>
            <w:tr>
              <w:trPr>
                <w:tblCellSpacing w:w="0" w:type="dxa"/>
              </w:trPr>
              <w:tc>
                <w:tcPr>
                  <w:tcW w:w="76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ind w:right="60"/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color w:val="343434"/>
                      <w:sz w:val="22"/>
                      <w:szCs w:val="22"/>
                    </w:rPr>
                  </w:pPr>
                  <w:r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noProof/>
                      <w:color w:val="343434"/>
                      <w:sz w:val="22"/>
                      <w:szCs w:val="22"/>
                    </w:rPr>
                    <w:drawing>
                      <wp:inline distL="0" distT="0" distB="0" distR="0">
                        <wp:extent cx="446794" cy="446133"/>
                        <wp:effectExtent l="0" t="0" r="0" b="0"/>
                        <wp:docPr id="1027" name="Picture 1027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027"/>
                                <pic:cNvPicPr/>
                              </pic:nvPicPr>
                              <pic:blipFill>
                                <a:blip r:embed="rId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446794" cy="446133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6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</w:rPr>
                  </w:pPr>
                  <w:r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</w:rPr>
                    <w:t>Skills</w:t>
                  </w:r>
                </w:p>
              </w:tc>
            </w:tr>
          </w:tbl>
          <w:p>
            <w:pPr>
              <w:pStyle w:val="style0"/>
              <w:rPr>
                <w:vanish/>
              </w:rPr>
            </w:pPr>
          </w:p>
          <w:tbl>
            <w:tblPr>
              <w:tblStyle w:val="style4126"/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120"/>
            </w:tblGrid>
            <w:tr>
              <w:trPr>
                <w:tblCellSpacing w:w="0" w:type="dxa"/>
              </w:trPr>
              <w:tc>
                <w:tcPr>
                  <w:tcW w:w="5000" w:type="pct"/>
                  <w:tcBorders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4124"/>
                    <w:numPr>
                      <w:ilvl w:val="0"/>
                      <w:numId w:val="1"/>
                    </w:numPr>
                    <w:spacing w:before="200" w:lineRule="atLeast" w:line="360"/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Electrical and pneumatic controls.</w:t>
                  </w:r>
                </w:p>
                <w:p>
                  <w:pPr>
                    <w:pStyle w:val="style4124"/>
                    <w:numPr>
                      <w:ilvl w:val="0"/>
                      <w:numId w:val="1"/>
                    </w:numPr>
                    <w:spacing w:before="200" w:lineRule="atLeast" w:line="360"/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 xml:space="preserve">Piping and instrumentation drawings. </w:t>
                  </w:r>
                </w:p>
                <w:p>
                  <w:pPr>
                    <w:pStyle w:val="style4124"/>
                    <w:numPr>
                      <w:ilvl w:val="0"/>
                      <w:numId w:val="1"/>
                    </w:numPr>
                    <w:spacing w:before="200" w:lineRule="atLeast" w:line="360"/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 xml:space="preserve">Expertise in Ladder Logic. </w:t>
                  </w:r>
                </w:p>
                <w:p>
                  <w:pPr>
                    <w:pStyle w:val="style4124"/>
                    <w:numPr>
                      <w:ilvl w:val="0"/>
                      <w:numId w:val="1"/>
                    </w:numPr>
                    <w:spacing w:before="200" w:lineRule="atLeast" w:line="360"/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Proficient in Simatic Manager, WinCC and TIA.</w:t>
                  </w:r>
                </w:p>
                <w:p>
                  <w:pPr>
                    <w:pStyle w:val="style4124"/>
                    <w:numPr>
                      <w:ilvl w:val="0"/>
                      <w:numId w:val="1"/>
                    </w:numPr>
                    <w:spacing w:before="200" w:lineRule="atLeast" w:line="360"/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 xml:space="preserve"> Control System understanding. </w:t>
                  </w:r>
                </w:p>
                <w:p>
                  <w:pPr>
                    <w:pStyle w:val="style4124"/>
                    <w:numPr>
                      <w:ilvl w:val="0"/>
                      <w:numId w:val="1"/>
                    </w:numPr>
                    <w:spacing w:before="200" w:lineRule="atLeast" w:line="360"/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 xml:space="preserve">Designing Interface [SCADA]. </w:t>
                  </w:r>
                </w:p>
                <w:p>
                  <w:pPr>
                    <w:pStyle w:val="style4124"/>
                    <w:numPr>
                      <w:ilvl w:val="0"/>
                      <w:numId w:val="1"/>
                    </w:numPr>
                    <w:spacing w:before="200" w:lineRule="atLeast" w:line="360"/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Critical and Analytical Thinking.</w:t>
                  </w:r>
                </w:p>
                <w:p>
                  <w:pPr>
                    <w:pStyle w:val="style4124"/>
                    <w:numPr>
                      <w:ilvl w:val="0"/>
                      <w:numId w:val="1"/>
                    </w:numPr>
                    <w:spacing w:before="200" w:lineRule="atLeast" w:line="360"/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 xml:space="preserve">Workflow Diagram illustration. </w:t>
                  </w:r>
                </w:p>
                <w:p>
                  <w:pPr>
                    <w:pStyle w:val="style4124"/>
                    <w:numPr>
                      <w:ilvl w:val="0"/>
                      <w:numId w:val="1"/>
                    </w:numPr>
                    <w:spacing w:before="200" w:lineRule="atLeast" w:line="360"/>
                    <w:rPr>
                      <w:rStyle w:val="style4123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MS office</w:t>
                  </w:r>
                  <w:r>
                    <w:rPr>
                      <w:rStyle w:val="style4125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</w:tr>
          </w:tbl>
          <w:p>
            <w:pPr>
              <w:pStyle w:val="style0"/>
              <w:rPr>
                <w:vanish/>
              </w:rPr>
            </w:pPr>
          </w:p>
          <w:tbl>
            <w:tblPr>
              <w:tblStyle w:val="style4126"/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120"/>
            </w:tblGrid>
            <w:tr>
              <w:trPr>
                <w:tblCellSpacing w:w="0" w:type="dxa"/>
              </w:trPr>
              <w:tc>
                <w:tcPr>
                  <w:tcW w:w="5000" w:type="pct"/>
                  <w:tcBorders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4124"/>
                    <w:spacing w:before="200" w:lineRule="atLeast" w:line="360"/>
                    <w:rPr>
                      <w:rStyle w:val="style4123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</w:p>
              </w:tc>
            </w:tr>
          </w:tbl>
          <w:p>
            <w:pPr>
              <w:pStyle w:val="style0"/>
              <w:rPr>
                <w:rStyle w:val="style4109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</w:pPr>
          </w:p>
        </w:tc>
        <w:tc>
          <w:tcPr>
            <w:tcW w:w="600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pStyle w:val="style4129"/>
              <w:spacing w:lineRule="atLeast" w:line="360"/>
              <w:rPr>
                <w:rStyle w:val="style4128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</w:pPr>
          </w:p>
        </w:tc>
        <w:tc>
          <w:tcPr>
            <w:tcW w:w="7640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Style w:val="style4115"/>
              <w:tblW w:w="0" w:type="auto"/>
              <w:tblCellSpacing w:w="0" w:type="dxa"/>
              <w:tblBorders>
                <w:bottom w:val="single" w:sz="8" w:space="0" w:color="d5d6d6"/>
              </w:tblBorders>
              <w:tblLayout w:type="fixed"/>
              <w:tblCellMar>
                <w:left w:w="0" w:type="dxa"/>
                <w:bottom w:w="4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760"/>
              <w:gridCol w:w="6880"/>
            </w:tblGrid>
            <w:tr>
              <w:trPr>
                <w:tblCellSpacing w:w="0" w:type="dxa"/>
              </w:trPr>
              <w:tc>
                <w:tcPr>
                  <w:tcW w:w="76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ind w:right="60"/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color w:val="343434"/>
                      <w:sz w:val="22"/>
                      <w:szCs w:val="22"/>
                    </w:rPr>
                  </w:pPr>
                  <w:r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noProof/>
                      <w:color w:val="343434"/>
                      <w:sz w:val="22"/>
                      <w:szCs w:val="22"/>
                    </w:rPr>
                    <w:drawing>
                      <wp:inline distL="0" distT="0" distB="0" distR="0">
                        <wp:extent cx="446794" cy="446133"/>
                        <wp:effectExtent l="0" t="0" r="0" b="0"/>
                        <wp:docPr id="1028" name="Picture 1028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1028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446794" cy="446133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8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</w:rPr>
                  </w:pPr>
                  <w:r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</w:rPr>
                    <w:t>Work History</w:t>
                  </w:r>
                </w:p>
              </w:tc>
            </w:tr>
          </w:tbl>
          <w:p>
            <w:pPr>
              <w:pStyle w:val="style0"/>
              <w:rPr>
                <w:vanish/>
              </w:rPr>
            </w:pPr>
          </w:p>
          <w:tbl>
            <w:tblPr>
              <w:tblStyle w:val="style4138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1300"/>
              <w:gridCol w:w="520"/>
              <w:gridCol w:w="5820"/>
              <w:gridCol w:w="200"/>
            </w:tblGrid>
            <w:tr>
              <w:trPr>
                <w:tblCellSpacing w:w="0" w:type="dxa"/>
              </w:trPr>
              <w:tc>
                <w:tcPr>
                  <w:tcW w:w="130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2021-04-Current</w:t>
                  </w: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</w:p>
                <w:p>
                  <w:pPr>
                    <w:pStyle w:val="style0"/>
                    <w:rPr>
                      <w:rStyle w:val="style4130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2019-04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2"/>
                      <w:szCs w:val="22"/>
                    </w:rPr>
                    <w:t xml:space="preserve"> –</w:t>
                  </w: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2021</w:t>
                  </w: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-04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2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rPr>
                      <w:rStyle w:val="style4131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3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2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4135"/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color w:val="343434"/>
                      <w:spacing w:val="4"/>
                      <w:sz w:val="28"/>
                      <w:szCs w:val="28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color w:val="343434"/>
                      <w:spacing w:val="4"/>
                      <w:sz w:val="28"/>
                      <w:szCs w:val="28"/>
                      <w:lang w:val="en-US"/>
                    </w:rPr>
                    <w:t>Automation Engineer</w:t>
                  </w:r>
                </w:p>
                <w:p>
                  <w:pPr>
                    <w:pStyle w:val="style4135"/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i/>
                      <w:iCs/>
                      <w:color w:val="343434"/>
                      <w:spacing w:val="4"/>
                      <w:lang w:val="en-US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i/>
                      <w:iCs/>
                      <w:color w:val="343434"/>
                      <w:spacing w:val="4"/>
                      <w:lang w:val="en-US"/>
                    </w:rPr>
                    <w:t xml:space="preserve">Seven UP Bottling Company </w:t>
                  </w: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i/>
                      <w:iCs/>
                      <w:color w:val="343434"/>
                      <w:spacing w:val="4"/>
                      <w:lang w:val="en-US"/>
                    </w:rPr>
                    <w:t>Ikeja</w:t>
                  </w:r>
                </w:p>
                <w:p>
                  <w:pPr>
                    <w:pStyle w:val="style179"/>
                    <w:widowControl w:val="false"/>
                    <w:numPr>
                      <w:ilvl w:val="0"/>
                      <w:numId w:val="20"/>
                    </w:numPr>
                    <w:tabs>
                      <w:tab w:val="left" w:leader="none" w:pos="263"/>
                    </w:tabs>
                    <w:kinsoku w:val="false"/>
                    <w:overflowPunct w:val="false"/>
                    <w:autoSpaceDE w:val="false"/>
                    <w:autoSpaceDN w:val="false"/>
                    <w:adjustRightInd w:val="false"/>
                    <w:spacing w:before="88"/>
                    <w:ind w:left="363"/>
                    <w:contextualSpacing w:val="false"/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Ensured</w:t>
                  </w:r>
                  <w:r>
                    <w:rPr>
                      <w:rFonts w:ascii="Century Gothic" w:hAnsi="Century Gothic"/>
                      <w:spacing w:val="-6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data</w:t>
                  </w:r>
                  <w:r>
                    <w:rPr>
                      <w:rFonts w:ascii="Century Gothic" w:hAnsi="Century Gothic"/>
                      <w:spacing w:val="-5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safety</w:t>
                  </w:r>
                  <w:r>
                    <w:rPr>
                      <w:rFonts w:ascii="Century Gothic" w:hAnsi="Century Gothic"/>
                      <w:spacing w:val="-5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by</w:t>
                  </w:r>
                  <w:r>
                    <w:rPr>
                      <w:rFonts w:ascii="Century Gothic" w:hAnsi="Century Gothic"/>
                      <w:spacing w:val="-5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providing</w:t>
                  </w:r>
                  <w:r>
                    <w:rPr>
                      <w:rFonts w:ascii="Century Gothic" w:hAnsi="Century Gothic"/>
                      <w:spacing w:val="-5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backups</w:t>
                  </w:r>
                  <w:r>
                    <w:rPr>
                      <w:rFonts w:ascii="Century Gothic" w:hAnsi="Century Gothic"/>
                      <w:spacing w:val="-5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for</w:t>
                  </w:r>
                  <w:r>
                    <w:rPr>
                      <w:rFonts w:ascii="Century Gothic" w:hAnsi="Century Gothic"/>
                      <w:spacing w:val="-4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all</w:t>
                  </w:r>
                  <w:r>
                    <w:rPr>
                      <w:rFonts w:ascii="Century Gothic" w:hAnsi="Century Gothic"/>
                      <w:spacing w:val="-5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S7</w:t>
                  </w:r>
                  <w:r>
                    <w:rPr>
                      <w:rFonts w:ascii="Century Gothic" w:hAnsi="Century Gothic"/>
                      <w:spacing w:val="-5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PLC</w:t>
                  </w:r>
                  <w:r>
                    <w:rPr>
                      <w:rFonts w:ascii="Century Gothic" w:hAnsi="Century Gothic"/>
                      <w:spacing w:val="-4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programmes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 xml:space="preserve">and HMI using 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>S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>i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>matic Prosafe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 xml:space="preserve"> and HDD raw tool.</w:t>
                  </w:r>
                </w:p>
                <w:p>
                  <w:pPr>
                    <w:pStyle w:val="style179"/>
                    <w:widowControl w:val="false"/>
                    <w:numPr>
                      <w:ilvl w:val="0"/>
                      <w:numId w:val="20"/>
                    </w:numPr>
                    <w:tabs>
                      <w:tab w:val="left" w:leader="none" w:pos="263"/>
                    </w:tabs>
                    <w:kinsoku w:val="false"/>
                    <w:overflowPunct w:val="false"/>
                    <w:autoSpaceDE w:val="false"/>
                    <w:autoSpaceDN w:val="false"/>
                    <w:adjustRightInd w:val="false"/>
                    <w:spacing w:before="88"/>
                    <w:ind w:left="363"/>
                    <w:contextualSpacing w:val="false"/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  <w:lang w:val="en-US"/>
                    </w:rPr>
                    <w:t>Reduced</w:t>
                  </w:r>
                  <w:r>
                    <w:rPr>
                      <w:rFonts w:ascii="Century Gothic" w:hAnsi="Century Gothic"/>
                      <w:spacing w:val="1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downtime</w:t>
                  </w:r>
                  <w:r>
                    <w:rPr>
                      <w:rFonts w:ascii="Century Gothic" w:hAnsi="Century Gothic"/>
                      <w:spacing w:val="1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by</w:t>
                  </w:r>
                  <w:r>
                    <w:rPr>
                      <w:rFonts w:ascii="Century Gothic" w:hAnsi="Century Gothic"/>
                      <w:spacing w:val="1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amending</w:t>
                  </w:r>
                  <w:r>
                    <w:rPr>
                      <w:rFonts w:ascii="Century Gothic" w:hAnsi="Century Gothic"/>
                      <w:spacing w:val="1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online</w:t>
                  </w:r>
                  <w:r>
                    <w:rPr>
                      <w:rFonts w:ascii="Century Gothic" w:hAnsi="Century Gothic"/>
                      <w:spacing w:val="1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programmes</w:t>
                  </w:r>
                  <w:r>
                    <w:rPr>
                      <w:rFonts w:ascii="Century Gothic" w:hAnsi="Century Gothic"/>
                      <w:spacing w:val="1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on</w:t>
                  </w:r>
                  <w:r>
                    <w:rPr>
                      <w:rFonts w:ascii="Century Gothic" w:hAnsi="Century Gothic"/>
                      <w:spacing w:val="18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production</w:t>
                  </w:r>
                  <w:r>
                    <w:rPr>
                      <w:rFonts w:ascii="Century Gothic" w:hAnsi="Century Gothic"/>
                      <w:spacing w:val="1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equipment</w:t>
                  </w:r>
                  <w:r>
                    <w:rPr>
                      <w:rFonts w:ascii="Century Gothic" w:hAnsi="Century Gothic"/>
                      <w:spacing w:val="1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to</w:t>
                  </w:r>
                  <w:r>
                    <w:rPr>
                      <w:rFonts w:ascii="Century Gothic" w:hAnsi="Century Gothic"/>
                      <w:spacing w:val="18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suit</w:t>
                  </w:r>
                  <w:r>
                    <w:rPr>
                      <w:rFonts w:ascii="Century Gothic" w:hAnsi="Century Gothic"/>
                      <w:spacing w:val="1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present</w:t>
                  </w:r>
                  <w:r>
                    <w:rPr>
                      <w:rFonts w:ascii="Century Gothic" w:hAnsi="Century Gothic"/>
                      <w:spacing w:val="-5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spacing w:val="-5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realities.</w:t>
                  </w:r>
                  <w:bookmarkStart w:id="0" w:name="_GoBack"/>
                  <w:bookmarkEnd w:id="0"/>
                </w:p>
                <w:p>
                  <w:pPr>
                    <w:pStyle w:val="style179"/>
                    <w:widowControl w:val="false"/>
                    <w:numPr>
                      <w:ilvl w:val="0"/>
                      <w:numId w:val="20"/>
                    </w:numPr>
                    <w:tabs>
                      <w:tab w:val="left" w:leader="none" w:pos="263"/>
                    </w:tabs>
                    <w:kinsoku w:val="false"/>
                    <w:overflowPunct w:val="false"/>
                    <w:autoSpaceDE w:val="false"/>
                    <w:autoSpaceDN w:val="false"/>
                    <w:adjustRightInd w:val="false"/>
                    <w:ind w:left="363"/>
                    <w:contextualSpacing w:val="false"/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Ensured</w:t>
                  </w:r>
                  <w:r>
                    <w:rPr>
                      <w:rFonts w:ascii="Century Gothic" w:hAnsi="Century Gothic"/>
                      <w:spacing w:val="-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that</w:t>
                  </w:r>
                  <w:r>
                    <w:rPr>
                      <w:rFonts w:ascii="Century Gothic" w:hAnsi="Century Gothic"/>
                      <w:spacing w:val="-8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all</w:t>
                  </w:r>
                  <w:r>
                    <w:rPr>
                      <w:rFonts w:ascii="Century Gothic" w:hAnsi="Century Gothic"/>
                      <w:spacing w:val="-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hAnsi="Century Gothic"/>
                      <w:spacing w:val="-9"/>
                      <w:w w:val="125"/>
                      <w:sz w:val="22"/>
                      <w:szCs w:val="22"/>
                      <w:lang w:val="en-US"/>
                    </w:rPr>
                    <w:t>bo</w:t>
                  </w:r>
                  <w:r>
                    <w:rPr>
                      <w:rFonts w:hAnsi="Century Gothic"/>
                      <w:spacing w:val="-9"/>
                      <w:w w:val="125"/>
                      <w:sz w:val="22"/>
                      <w:szCs w:val="22"/>
                      <w:lang w:val="en-US"/>
                    </w:rPr>
                    <w:t>ttles</w:t>
                  </w:r>
                  <w:r>
                    <w:rPr>
                      <w:rFonts w:ascii="Century Gothic" w:hAnsi="Century Gothic"/>
                      <w:spacing w:val="-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meet</w:t>
                  </w:r>
                  <w:r>
                    <w:rPr>
                      <w:rFonts w:ascii="Century Gothic" w:hAnsi="Century Gothic"/>
                      <w:spacing w:val="-8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quality</w:t>
                  </w:r>
                  <w:r>
                    <w:rPr>
                      <w:rFonts w:ascii="Century Gothic" w:hAnsi="Century Gothic"/>
                      <w:spacing w:val="-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standard</w:t>
                  </w:r>
                  <w:r>
                    <w:rPr>
                      <w:rFonts w:ascii="Century Gothic" w:hAnsi="Century Gothic"/>
                      <w:spacing w:val="-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by</w:t>
                  </w:r>
                  <w:r>
                    <w:rPr>
                      <w:rFonts w:ascii="Century Gothic" w:hAnsi="Century Gothic"/>
                      <w:spacing w:val="-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setting</w:t>
                  </w:r>
                  <w:r>
                    <w:rPr>
                      <w:rFonts w:ascii="Century Gothic" w:hAnsi="Century Gothic"/>
                      <w:spacing w:val="-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correct</w:t>
                  </w:r>
                  <w:r>
                    <w:rPr>
                      <w:rFonts w:ascii="Century Gothic" w:hAnsi="Century Gothic"/>
                      <w:spacing w:val="-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parameters</w:t>
                  </w:r>
                  <w:r>
                    <w:rPr>
                      <w:rFonts w:ascii="Century Gothic" w:hAnsi="Century Gothic"/>
                      <w:spacing w:val="-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of</w:t>
                  </w:r>
                  <w:r>
                    <w:rPr>
                      <w:rFonts w:ascii="Century Gothic" w:hAnsi="Century Gothic"/>
                      <w:spacing w:val="-9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the</w:t>
                  </w:r>
                  <w:r>
                    <w:rPr>
                      <w:rFonts w:ascii="Century Gothic" w:hAnsi="Century Gothic"/>
                      <w:spacing w:val="-8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EBI.</w:t>
                  </w:r>
                </w:p>
                <w:p>
                  <w:pPr>
                    <w:pStyle w:val="style179"/>
                    <w:widowControl w:val="false"/>
                    <w:numPr>
                      <w:ilvl w:val="0"/>
                      <w:numId w:val="20"/>
                    </w:numPr>
                    <w:tabs>
                      <w:tab w:val="left" w:leader="none" w:pos="263"/>
                    </w:tabs>
                    <w:kinsoku w:val="false"/>
                    <w:overflowPunct w:val="false"/>
                    <w:autoSpaceDE w:val="false"/>
                    <w:autoSpaceDN w:val="false"/>
                    <w:adjustRightInd w:val="false"/>
                    <w:spacing w:before="51"/>
                    <w:ind w:left="363"/>
                    <w:contextualSpacing w:val="false"/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Ensured</w:t>
                  </w:r>
                  <w:r>
                    <w:rPr>
                      <w:rFonts w:ascii="Century Gothic" w:hAnsi="Century Gothic"/>
                      <w:spacing w:val="-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smooth</w:t>
                  </w:r>
                  <w:r>
                    <w:rPr>
                      <w:rFonts w:ascii="Century Gothic" w:hAnsi="Century Gothic"/>
                      <w:spacing w:val="-6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running</w:t>
                  </w:r>
                  <w:r>
                    <w:rPr>
                      <w:rFonts w:ascii="Century Gothic" w:hAnsi="Century Gothic"/>
                      <w:spacing w:val="-5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of</w:t>
                  </w:r>
                  <w:r>
                    <w:rPr>
                      <w:rFonts w:ascii="Century Gothic" w:hAnsi="Century Gothic"/>
                      <w:spacing w:val="-6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all</w:t>
                  </w:r>
                  <w:r>
                    <w:rPr>
                      <w:rFonts w:ascii="Century Gothic" w:hAnsi="Century Gothic"/>
                      <w:spacing w:val="-6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Sidel</w:t>
                  </w:r>
                  <w:r>
                    <w:rPr>
                      <w:rFonts w:ascii="Century Gothic" w:hAnsi="Century Gothic"/>
                      <w:spacing w:val="-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lines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>and krones lines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.</w:t>
                  </w:r>
                </w:p>
                <w:p>
                  <w:pPr>
                    <w:pStyle w:val="style179"/>
                    <w:widowControl w:val="false"/>
                    <w:numPr>
                      <w:ilvl w:val="0"/>
                      <w:numId w:val="20"/>
                    </w:numPr>
                    <w:tabs>
                      <w:tab w:val="left" w:leader="none" w:pos="263"/>
                    </w:tabs>
                    <w:kinsoku w:val="false"/>
                    <w:overflowPunct w:val="false"/>
                    <w:autoSpaceDE w:val="false"/>
                    <w:autoSpaceDN w:val="false"/>
                    <w:adjustRightInd w:val="false"/>
                    <w:spacing w:before="52"/>
                    <w:ind w:left="363"/>
                    <w:contextualSpacing w:val="false"/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Ensured</w:t>
                  </w:r>
                  <w:r>
                    <w:rPr>
                      <w:rFonts w:ascii="Century Gothic" w:hAnsi="Century Gothic"/>
                      <w:spacing w:val="-11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electric</w:t>
                  </w:r>
                  <w:r>
                    <w:rPr>
                      <w:rFonts w:ascii="Century Gothic" w:hAnsi="Century Gothic"/>
                      <w:spacing w:val="-11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motors</w:t>
                  </w:r>
                  <w:r>
                    <w:rPr>
                      <w:rFonts w:ascii="Century Gothic" w:hAnsi="Century Gothic"/>
                      <w:spacing w:val="-10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safety</w:t>
                  </w:r>
                  <w:r>
                    <w:rPr>
                      <w:rFonts w:ascii="Century Gothic" w:hAnsi="Century Gothic"/>
                      <w:spacing w:val="-11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by</w:t>
                  </w:r>
                  <w:r>
                    <w:rPr>
                      <w:rFonts w:ascii="Century Gothic" w:hAnsi="Century Gothic"/>
                      <w:spacing w:val="-11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installing</w:t>
                  </w:r>
                  <w:r>
                    <w:rPr>
                      <w:rFonts w:ascii="Century Gothic" w:hAnsi="Century Gothic"/>
                      <w:spacing w:val="-11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and</w:t>
                  </w:r>
                  <w:r>
                    <w:rPr>
                      <w:rFonts w:ascii="Century Gothic" w:hAnsi="Century Gothic"/>
                      <w:spacing w:val="-10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commissioning</w:t>
                  </w:r>
                  <w:r>
                    <w:rPr>
                      <w:rFonts w:ascii="Century Gothic" w:hAnsi="Century Gothic"/>
                      <w:spacing w:val="-11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VLTs</w:t>
                  </w:r>
                  <w:r>
                    <w:rPr>
                      <w:rFonts w:ascii="Century Gothic" w:hAnsi="Century Gothic"/>
                      <w:spacing w:val="-10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and</w:t>
                  </w:r>
                  <w:r>
                    <w:rPr>
                      <w:rFonts w:ascii="Century Gothic" w:hAnsi="Century Gothic"/>
                      <w:spacing w:val="-11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VFDs.</w:t>
                  </w:r>
                </w:p>
                <w:p>
                  <w:pPr>
                    <w:pStyle w:val="style179"/>
                    <w:widowControl w:val="false"/>
                    <w:numPr>
                      <w:ilvl w:val="0"/>
                      <w:numId w:val="20"/>
                    </w:numPr>
                    <w:tabs>
                      <w:tab w:val="left" w:leader="none" w:pos="263"/>
                    </w:tabs>
                    <w:kinsoku w:val="false"/>
                    <w:overflowPunct w:val="false"/>
                    <w:autoSpaceDE w:val="false"/>
                    <w:autoSpaceDN w:val="false"/>
                    <w:adjustRightInd w:val="false"/>
                    <w:spacing w:before="51"/>
                    <w:ind w:left="363"/>
                    <w:contextualSpacing w:val="false"/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Minimized</w:t>
                  </w:r>
                  <w:r>
                    <w:rPr>
                      <w:rFonts w:ascii="Century Gothic" w:hAnsi="Century Gothic"/>
                      <w:spacing w:val="-8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downtime</w:t>
                  </w:r>
                  <w:r>
                    <w:rPr>
                      <w:rFonts w:ascii="Century Gothic" w:hAnsi="Century Gothic"/>
                      <w:spacing w:val="-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on</w:t>
                  </w:r>
                  <w:r>
                    <w:rPr>
                      <w:rFonts w:ascii="Century Gothic" w:hAnsi="Century Gothic"/>
                      <w:spacing w:val="-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fillers</w:t>
                  </w:r>
                  <w:r>
                    <w:rPr>
                      <w:rFonts w:ascii="Century Gothic" w:hAnsi="Century Gothic"/>
                      <w:spacing w:val="-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and</w:t>
                  </w:r>
                  <w:r>
                    <w:rPr>
                      <w:rFonts w:ascii="Century Gothic" w:hAnsi="Century Gothic"/>
                      <w:spacing w:val="-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blowmould</w:t>
                  </w:r>
                  <w:r>
                    <w:rPr>
                      <w:rFonts w:ascii="Century Gothic" w:hAnsi="Century Gothic"/>
                      <w:spacing w:val="-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machines</w:t>
                  </w:r>
                  <w:r>
                    <w:rPr>
                      <w:rFonts w:ascii="Century Gothic" w:hAnsi="Century Gothic"/>
                      <w:spacing w:val="-6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by</w:t>
                  </w:r>
                  <w:r>
                    <w:rPr>
                      <w:rFonts w:ascii="Century Gothic" w:hAnsi="Century Gothic"/>
                      <w:spacing w:val="-8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scheduling</w:t>
                  </w:r>
                  <w:r>
                    <w:rPr>
                      <w:rFonts w:ascii="Century Gothic" w:hAnsi="Century Gothic"/>
                      <w:spacing w:val="-7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  <w:t>maintenance.</w:t>
                  </w:r>
                </w:p>
                <w:p>
                  <w:pPr>
                    <w:pStyle w:val="style179"/>
                    <w:widowControl w:val="false"/>
                    <w:numPr>
                      <w:ilvl w:val="0"/>
                      <w:numId w:val="20"/>
                    </w:numPr>
                    <w:tabs>
                      <w:tab w:val="left" w:leader="none" w:pos="263"/>
                    </w:tabs>
                    <w:kinsoku w:val="false"/>
                    <w:overflowPunct w:val="false"/>
                    <w:autoSpaceDE w:val="false"/>
                    <w:autoSpaceDN w:val="false"/>
                    <w:adjustRightInd w:val="false"/>
                    <w:spacing w:before="51"/>
                    <w:ind w:left="363"/>
                    <w:contextualSpacing w:val="false"/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</w:pP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 xml:space="preserve">Solved major electrical breakdown using 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 xml:space="preserve">astute 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 xml:space="preserve">troubleshooting 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 xml:space="preserve">skills 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>and deep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 xml:space="preserve"> knowledge of the S7 program.</w:t>
                  </w:r>
                </w:p>
                <w:p>
                  <w:pPr>
                    <w:pStyle w:val="style179"/>
                    <w:widowControl w:val="false"/>
                    <w:numPr>
                      <w:ilvl w:val="0"/>
                      <w:numId w:val="20"/>
                    </w:numPr>
                    <w:tabs>
                      <w:tab w:val="left" w:leader="none" w:pos="263"/>
                    </w:tabs>
                    <w:kinsoku w:val="false"/>
                    <w:overflowPunct w:val="false"/>
                    <w:autoSpaceDE w:val="false"/>
                    <w:autoSpaceDN w:val="false"/>
                    <w:adjustRightInd w:val="false"/>
                    <w:spacing w:before="51"/>
                    <w:ind w:left="363"/>
                    <w:contextualSpacing w:val="false"/>
                    <w:rPr>
                      <w:rFonts w:ascii="Century Gothic" w:hAnsi="Century Gothic"/>
                      <w:w w:val="125"/>
                      <w:sz w:val="22"/>
                      <w:szCs w:val="22"/>
                    </w:rPr>
                  </w:pP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>Decommissioned equipment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 xml:space="preserve">s and 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>installed replacement</w:t>
                  </w:r>
                  <w:r>
                    <w:rPr>
                      <w:rFonts w:hAnsi="Century Gothic"/>
                      <w:w w:val="125"/>
                      <w:sz w:val="22"/>
                      <w:szCs w:val="22"/>
                      <w:lang w:val="en-US"/>
                    </w:rPr>
                    <w:t>s.</w:t>
                  </w:r>
                </w:p>
                <w:p>
                  <w:pPr>
                    <w:pStyle w:val="style4135"/>
                    <w:spacing w:lineRule="atLeast" w:line="360"/>
                    <w:ind w:left="363"/>
                    <w:rPr>
                      <w:rStyle w:val="style4136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</w:p>
                <w:p>
                  <w:pPr>
                    <w:pStyle w:val="style4135"/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color w:val="343434"/>
                      <w:spacing w:val="4"/>
                      <w:sz w:val="28"/>
                      <w:szCs w:val="28"/>
                      <w:lang w:val="en-US"/>
                    </w:rPr>
                  </w:pPr>
                </w:p>
                <w:p>
                  <w:pPr>
                    <w:pStyle w:val="style4135"/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color w:val="343434"/>
                      <w:spacing w:val="4"/>
                      <w:sz w:val="28"/>
                      <w:szCs w:val="28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color w:val="343434"/>
                      <w:spacing w:val="4"/>
                      <w:sz w:val="28"/>
                      <w:szCs w:val="28"/>
                      <w:lang w:val="en-US"/>
                    </w:rPr>
                    <w:t xml:space="preserve">Electrical and </w:t>
                  </w:r>
                  <w:r>
                    <w:rPr>
                      <w:rStyle w:val="style4136"/>
                      <w:rFonts w:ascii="Century Gothic" w:cs="Century Gothic" w:eastAsia="Century Gothic" w:hAnsi="Century Gothic"/>
                      <w:color w:val="343434"/>
                      <w:spacing w:val="4"/>
                      <w:sz w:val="28"/>
                      <w:szCs w:val="28"/>
                    </w:rPr>
                    <w:t>Instrumentation Engineer</w:t>
                  </w:r>
                </w:p>
                <w:p>
                  <w:pPr>
                    <w:pStyle w:val="style4135"/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i/>
                      <w:iCs/>
                      <w:color w:val="343434"/>
                      <w:spacing w:val="4"/>
                      <w:lang w:val="en-US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i/>
                      <w:iCs/>
                      <w:color w:val="343434"/>
                      <w:spacing w:val="4"/>
                      <w:lang w:val="en-US"/>
                    </w:rPr>
                    <w:t xml:space="preserve">Engee Pet Manufacturing Company </w:t>
                  </w: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i/>
                      <w:iCs/>
                      <w:color w:val="343434"/>
                      <w:spacing w:val="4"/>
                      <w:lang w:val="en-US"/>
                    </w:rPr>
                    <w:t>Nig. LTD</w:t>
                  </w:r>
                </w:p>
                <w:p>
                  <w:pPr>
                    <w:pStyle w:val="style4135"/>
                    <w:numPr>
                      <w:ilvl w:val="0"/>
                      <w:numId w:val="12"/>
                    </w:numPr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Interacted with state and local agencies concerning compliance with codes and regulations</w:t>
                  </w: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>.</w:t>
                  </w:r>
                </w:p>
                <w:p>
                  <w:pPr>
                    <w:pStyle w:val="style4135"/>
                    <w:numPr>
                      <w:ilvl w:val="0"/>
                      <w:numId w:val="12"/>
                    </w:numPr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>Designed PLC logics for a wide range of processes.</w:t>
                  </w:r>
                </w:p>
                <w:p>
                  <w:pPr>
                    <w:pStyle w:val="style4135"/>
                    <w:numPr>
                      <w:ilvl w:val="0"/>
                      <w:numId w:val="12"/>
                    </w:numPr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 xml:space="preserve">Inspected project sites to monitor progress and adherence to design specifications, safety protocols and </w:t>
                  </w: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>state sanitation standards.</w:t>
                  </w:r>
                </w:p>
                <w:p>
                  <w:pPr>
                    <w:pStyle w:val="style4135"/>
                    <w:numPr>
                      <w:ilvl w:val="0"/>
                      <w:numId w:val="12"/>
                    </w:numPr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>Troubleshot, fixed, and improved electrical controls.</w:t>
                  </w:r>
                </w:p>
                <w:p>
                  <w:pPr>
                    <w:pStyle w:val="style4135"/>
                    <w:numPr>
                      <w:ilvl w:val="0"/>
                      <w:numId w:val="12"/>
                    </w:numPr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>Developed electrical control systems design solutions for my employer.</w:t>
                  </w:r>
                </w:p>
                <w:p>
                  <w:pPr>
                    <w:pStyle w:val="style4135"/>
                    <w:numPr>
                      <w:ilvl w:val="0"/>
                      <w:numId w:val="12"/>
                    </w:numPr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>Utilized comprehensive understanding of Siemens PLC logic to produce code to revolutionized automation.</w:t>
                  </w:r>
                </w:p>
                <w:p>
                  <w:pPr>
                    <w:pStyle w:val="style4135"/>
                    <w:numPr>
                      <w:ilvl w:val="0"/>
                      <w:numId w:val="12"/>
                    </w:numPr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>Installed, wired and commissioned many VFDs of different brands to reduce power consumptions.</w:t>
                  </w:r>
                </w:p>
                <w:p>
                  <w:pPr>
                    <w:pStyle w:val="style4135"/>
                    <w:numPr>
                      <w:ilvl w:val="0"/>
                      <w:numId w:val="12"/>
                    </w:numPr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>Attended meetings with quality assurance, developers and project managers to access scope and sequence of projects.</w:t>
                  </w:r>
                </w:p>
                <w:p>
                  <w:pPr>
                    <w:pStyle w:val="style4135"/>
                    <w:numPr>
                      <w:ilvl w:val="0"/>
                      <w:numId w:val="12"/>
                    </w:numPr>
                    <w:spacing w:lineRule="atLeast" w:line="360"/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 xml:space="preserve">Tested equipments for proper operation and </w:t>
                  </w: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>freedom from defects.</w:t>
                  </w:r>
                </w:p>
                <w:p>
                  <w:pPr>
                    <w:pStyle w:val="style4135"/>
                    <w:numPr>
                      <w:ilvl w:val="0"/>
                      <w:numId w:val="12"/>
                    </w:numPr>
                    <w:spacing w:lineRule="atLeast" w:line="360"/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b w:val="false"/>
                      <w:bCs w:val="false"/>
                      <w:color w:val="343434"/>
                      <w:spacing w:val="4"/>
                      <w:lang w:val="en-US"/>
                    </w:rPr>
                    <w:t>Interpreted P&amp;ID and flow diagrams to analyze and solve process related problems.</w:t>
                  </w:r>
                </w:p>
                <w:p>
                  <w:pPr>
                    <w:pStyle w:val="style4108"/>
                    <w:numPr>
                      <w:ilvl w:val="0"/>
                      <w:numId w:val="0"/>
                    </w:numPr>
                    <w:ind w:left="720" w:firstLine="0"/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/>
                  <w:tcMar/>
                </w:tcPr>
                <w:p>
                  <w:pPr>
                    <w:pStyle w:val="style4108"/>
                    <w:numPr>
                      <w:ilvl w:val="0"/>
                      <w:numId w:val="13"/>
                    </w:numP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.</w:t>
                  </w:r>
                </w:p>
              </w:tc>
            </w:tr>
          </w:tbl>
          <w:p>
            <w:pPr>
              <w:pStyle w:val="style0"/>
              <w:rPr>
                <w:vanish/>
              </w:rPr>
            </w:pPr>
          </w:p>
          <w:tbl>
            <w:tblPr>
              <w:tblStyle w:val="style4139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1300"/>
              <w:gridCol w:w="520"/>
              <w:gridCol w:w="5820"/>
            </w:tblGrid>
            <w:tr>
              <w:trPr>
                <w:tblCellSpacing w:w="0" w:type="dxa"/>
              </w:trPr>
              <w:tc>
                <w:tcPr>
                  <w:tcW w:w="130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36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2018-06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2"/>
                      <w:szCs w:val="22"/>
                    </w:rPr>
                    <w:t xml:space="preserve"> - </w:t>
                  </w: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2019-03</w:t>
                  </w:r>
                </w:p>
              </w:tc>
              <w:tc>
                <w:tcPr>
                  <w:tcW w:w="52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360"/>
                    <w:rPr>
                      <w:rStyle w:val="style4131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3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2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4135"/>
                    <w:rPr>
                      <w:rStyle w:val="style4136"/>
                      <w:rFonts w:ascii="Century Gothic" w:cs="Century Gothic" w:eastAsia="Century Gothic" w:hAnsi="Century Gothic"/>
                      <w:color w:val="343434"/>
                      <w:spacing w:val="4"/>
                      <w:sz w:val="28"/>
                      <w:szCs w:val="28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color w:val="343434"/>
                      <w:spacing w:val="4"/>
                      <w:sz w:val="28"/>
                      <w:szCs w:val="28"/>
                    </w:rPr>
                    <w:t>Instrumentation Engineer</w:t>
                  </w:r>
                </w:p>
                <w:p>
                  <w:pPr>
                    <w:pStyle w:val="style4137"/>
                    <w:spacing w:before="80"/>
                    <w:rPr>
                      <w:rStyle w:val="style4102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Unicane Industries Limited, Lokoja, Kogi</w:t>
                  </w:r>
                </w:p>
                <w:p>
                  <w:pPr>
                    <w:pStyle w:val="style4137"/>
                    <w:numPr>
                      <w:ilvl w:val="0"/>
                      <w:numId w:val="14"/>
                    </w:numPr>
                    <w:spacing w:before="80"/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 xml:space="preserve">Troubleshot electrical equipment problems such as </w:t>
                  </w:r>
                  <w:r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electro-valves and sensors.</w:t>
                  </w:r>
                </w:p>
                <w:p>
                  <w:pPr>
                    <w:pStyle w:val="style4137"/>
                    <w:numPr>
                      <w:ilvl w:val="0"/>
                      <w:numId w:val="14"/>
                    </w:numPr>
                    <w:spacing w:before="80"/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Installed and wired many VFDs of different brand to reduce power consumption.</w:t>
                  </w:r>
                </w:p>
                <w:p>
                  <w:pPr>
                    <w:pStyle w:val="style4137"/>
                    <w:numPr>
                      <w:ilvl w:val="0"/>
                      <w:numId w:val="14"/>
                    </w:numPr>
                    <w:spacing w:before="80"/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Analyzed engineering designs and suggested improvements and modifications.</w:t>
                  </w:r>
                </w:p>
                <w:p>
                  <w:pPr>
                    <w:pStyle w:val="style4137"/>
                    <w:numPr>
                      <w:ilvl w:val="0"/>
                      <w:numId w:val="14"/>
                    </w:numPr>
                    <w:spacing w:before="80"/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Calibrated DP transmitters for accurate measurements of process variables.</w:t>
                  </w:r>
                </w:p>
                <w:p>
                  <w:pPr>
                    <w:pStyle w:val="style4137"/>
                    <w:numPr>
                      <w:ilvl w:val="0"/>
                      <w:numId w:val="14"/>
                    </w:numPr>
                    <w:spacing w:before="80"/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Wrote detail service reports and maintained organized records of service actions.</w:t>
                  </w:r>
                </w:p>
                <w:p>
                  <w:pPr>
                    <w:pStyle w:val="style4137"/>
                    <w:numPr>
                      <w:ilvl w:val="0"/>
                      <w:numId w:val="14"/>
                    </w:numPr>
                    <w:spacing w:before="80"/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Studied and interpreted equipment manuals, circuit diagrams, blueprints and schematics to determine corrective actions for repairs, calibrations and installations.</w:t>
                  </w:r>
                </w:p>
                <w:p>
                  <w:pPr>
                    <w:pStyle w:val="style4137"/>
                    <w:numPr>
                      <w:ilvl w:val="0"/>
                      <w:numId w:val="14"/>
                    </w:numPr>
                    <w:spacing w:before="80"/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 xml:space="preserve">Conducted </w:t>
                  </w:r>
                  <w:r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troubleshooting procedures and root cause analysis to determine causes of problems.</w:t>
                  </w:r>
                </w:p>
                <w:p>
                  <w:pPr>
                    <w:pStyle w:val="style4108"/>
                    <w:numPr>
                      <w:ilvl w:val="0"/>
                      <w:numId w:val="21"/>
                    </w:numPr>
                    <w:spacing w:lineRule="atLeast" w:line="360"/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4"/>
                      <w:rFonts w:ascii="Century Gothic" w:cs="Century Gothic" w:eastAsia="Century Gothic" w:hAnsi="Century Gothic"/>
                      <w:i w:val="false"/>
                      <w:iCs w:val="false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>Designed, constructed and installed and commissioned PLC panels to achieve safe plant operation.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 xml:space="preserve"> </w:t>
                  </w:r>
                </w:p>
                <w:p>
                  <w:pPr>
                    <w:pStyle w:val="style4108"/>
                    <w:numPr>
                      <w:ilvl w:val="0"/>
                      <w:numId w:val="0"/>
                    </w:numPr>
                    <w:spacing w:lineRule="atLeast" w:line="360"/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</w:p>
              </w:tc>
            </w:tr>
          </w:tbl>
          <w:p>
            <w:pPr>
              <w:pStyle w:val="style0"/>
              <w:rPr>
                <w:vanish/>
              </w:rPr>
            </w:pPr>
          </w:p>
          <w:tbl>
            <w:tblPr>
              <w:tblStyle w:val="style4139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1300"/>
              <w:gridCol w:w="520"/>
              <w:gridCol w:w="5820"/>
            </w:tblGrid>
            <w:tr>
              <w:trPr>
                <w:tblCellSpacing w:w="0" w:type="dxa"/>
              </w:trPr>
              <w:tc>
                <w:tcPr>
                  <w:tcW w:w="130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360"/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</w:pP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201</w:t>
                  </w:r>
                  <w:r>
                    <w:rPr>
                      <w:rStyle w:val="style4132"/>
                      <w:rFonts w:cs="Century Gothic" w:eastAsia="Century Gothic" w:hAnsi="Century Gothic"/>
                      <w:b/>
                      <w:bCs/>
                      <w:color w:val="343434"/>
                      <w:spacing w:val="4"/>
                      <w:lang w:val="en-US"/>
                    </w:rPr>
                    <w:t>6</w:t>
                  </w: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-11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2"/>
                      <w:szCs w:val="22"/>
                    </w:rPr>
                    <w:t xml:space="preserve"> - </w:t>
                  </w: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2018-05</w:t>
                  </w:r>
                </w:p>
              </w:tc>
              <w:tc>
                <w:tcPr>
                  <w:tcW w:w="52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360"/>
                    <w:rPr>
                      <w:rStyle w:val="style4131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3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2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4135"/>
                    <w:spacing w:lineRule="atLeast" w:line="360"/>
                    <w:rPr>
                      <w:rStyle w:val="style4134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8"/>
                      <w:szCs w:val="28"/>
                    </w:rPr>
                  </w:pPr>
                  <w:r>
                    <w:rPr>
                      <w:rStyle w:val="style4136"/>
                      <w:rFonts w:ascii="Century Gothic" w:cs="Century Gothic" w:eastAsia="Century Gothic" w:hAnsi="Century Gothic"/>
                      <w:color w:val="343434"/>
                      <w:spacing w:val="4"/>
                      <w:sz w:val="28"/>
                      <w:szCs w:val="28"/>
                    </w:rPr>
                    <w:t>Field Engineer</w:t>
                  </w:r>
                </w:p>
                <w:p>
                  <w:pPr>
                    <w:pStyle w:val="style4137"/>
                    <w:spacing w:before="80" w:lineRule="atLeast" w:line="360"/>
                    <w:rPr>
                      <w:rStyle w:val="style4134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Redford Engineering Limited, Port Harcourt, Rivers</w:t>
                  </w:r>
                </w:p>
                <w:p>
                  <w:pPr>
                    <w:pStyle w:val="style4108"/>
                    <w:numPr>
                      <w:ilvl w:val="0"/>
                      <w:numId w:val="16"/>
                    </w:numPr>
                    <w:spacing w:lineRule="atLeast" w:line="360"/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Conferred with engineers, customers, and others to discuss engineering projects and products.</w:t>
                  </w:r>
                </w:p>
                <w:p>
                  <w:pPr>
                    <w:pStyle w:val="style4108"/>
                    <w:numPr>
                      <w:ilvl w:val="0"/>
                      <w:numId w:val="16"/>
                    </w:numPr>
                    <w:spacing w:lineRule="atLeast" w:line="360"/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Designed, implemented, maintained, and improved electrical instruments, equipment, facilities, components, products, and systems for commercial, industrial, and domestic purposes.</w:t>
                  </w:r>
                </w:p>
                <w:p>
                  <w:pPr>
                    <w:pStyle w:val="style4108"/>
                    <w:numPr>
                      <w:ilvl w:val="0"/>
                      <w:numId w:val="16"/>
                    </w:numPr>
                    <w:spacing w:lineRule="atLeast" w:line="360"/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 xml:space="preserve">Operated computer-assisted engineering and design software and equipment to 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perform engineering tasks.</w:t>
                  </w:r>
                </w:p>
                <w:p>
                  <w:pPr>
                    <w:pStyle w:val="style4108"/>
                    <w:numPr>
                      <w:ilvl w:val="0"/>
                      <w:numId w:val="16"/>
                    </w:numPr>
                    <w:spacing w:lineRule="atLeast" w:line="360"/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Directed and coordinated manufacturing, construction, installation, maintenance, support, documentation, and testing activities to ensure compliance with specifications, codes, and customer requirements.</w:t>
                  </w:r>
                </w:p>
                <w:p>
                  <w:pPr>
                    <w:pStyle w:val="style4108"/>
                    <w:numPr>
                      <w:ilvl w:val="0"/>
                      <w:numId w:val="16"/>
                    </w:numPr>
                    <w:spacing w:lineRule="atLeast" w:line="360"/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Performed detailed calcul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ations to compute and establish manufacturing, construction, and installation standards and specifications.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br/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2"/>
                      <w:szCs w:val="22"/>
                    </w:rPr>
                    <w:t>Projects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: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br/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Installation Flow Transmitters at Obama Flow Station Operated by Agip.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br/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Calibration and installation of Pressure Transmitters at Tebidaba F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low Station Operated by Agip.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br/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Installed Distribution Box and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  <w:lang w:val="en-US"/>
                    </w:rPr>
                    <w:t xml:space="preserve"> electrical 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wiring of Pipe Yard of ELF and Total.</w:t>
                  </w:r>
                </w:p>
              </w:tc>
            </w:tr>
          </w:tbl>
          <w:p>
            <w:pPr>
              <w:pStyle w:val="style0"/>
              <w:rPr>
                <w:vanish/>
              </w:rPr>
            </w:pPr>
          </w:p>
          <w:tbl>
            <w:tblPr>
              <w:tblStyle w:val="style4115"/>
              <w:tblW w:w="0" w:type="auto"/>
              <w:tblCellSpacing w:w="0" w:type="dxa"/>
              <w:tblBorders>
                <w:bottom w:val="single" w:sz="8" w:space="0" w:color="d5d6d6"/>
              </w:tblBorders>
              <w:tblLayout w:type="fixed"/>
              <w:tblCellMar>
                <w:left w:w="0" w:type="dxa"/>
                <w:bottom w:w="4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760"/>
              <w:gridCol w:w="6880"/>
            </w:tblGrid>
            <w:tr>
              <w:trPr>
                <w:tblCellSpacing w:w="0" w:type="dxa"/>
              </w:trPr>
              <w:tc>
                <w:tcPr>
                  <w:tcW w:w="76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ind w:right="60"/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color w:val="343434"/>
                      <w:sz w:val="22"/>
                      <w:szCs w:val="22"/>
                    </w:rPr>
                  </w:pPr>
                  <w:r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noProof/>
                      <w:color w:val="343434"/>
                      <w:sz w:val="22"/>
                      <w:szCs w:val="22"/>
                    </w:rPr>
                    <w:drawing>
                      <wp:inline distL="0" distT="0" distB="0" distR="0">
                        <wp:extent cx="446794" cy="446133"/>
                        <wp:effectExtent l="0" t="0" r="0" b="0"/>
                        <wp:docPr id="1029" name="Picture 1029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1029"/>
                                <pic:cNvPicPr/>
                              </pic:nvPicPr>
                              <pic:blipFill>
                                <a:blip r:embed="rId5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446794" cy="446133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8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</w:rPr>
                  </w:pPr>
                  <w:r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</w:rPr>
                    <w:t>Education</w:t>
                  </w:r>
                </w:p>
              </w:tc>
            </w:tr>
          </w:tbl>
          <w:p>
            <w:pPr>
              <w:pStyle w:val="style0"/>
              <w:rPr>
                <w:vanish/>
              </w:rPr>
            </w:pPr>
          </w:p>
          <w:tbl>
            <w:tblPr>
              <w:tblStyle w:val="style4138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1300"/>
              <w:gridCol w:w="520"/>
              <w:gridCol w:w="5820"/>
            </w:tblGrid>
            <w:tr>
              <w:trPr>
                <w:tblCellSpacing w:w="0" w:type="dxa"/>
              </w:trPr>
              <w:tc>
                <w:tcPr>
                  <w:tcW w:w="130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rPr>
                      <w:rStyle w:val="style4130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2008-02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2"/>
                      <w:szCs w:val="22"/>
                    </w:rPr>
                    <w:t xml:space="preserve"> - </w:t>
                  </w: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201</w:t>
                  </w:r>
                  <w:r>
                    <w:rPr>
                      <w:rStyle w:val="style4132"/>
                      <w:rFonts w:cs="Century Gothic" w:eastAsia="Century Gothic" w:hAnsi="Century Gothic"/>
                      <w:b/>
                      <w:bCs/>
                      <w:color w:val="343434"/>
                      <w:spacing w:val="4"/>
                      <w:lang w:val="en-US"/>
                    </w:rPr>
                    <w:t>4</w:t>
                  </w:r>
                  <w:r>
                    <w:rPr>
                      <w:rStyle w:val="style4132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</w:rPr>
                    <w:t>-08</w:t>
                  </w:r>
                </w:p>
              </w:tc>
              <w:tc>
                <w:tcPr>
                  <w:tcW w:w="52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rPr>
                      <w:rStyle w:val="style4131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33"/>
                      <w:rFonts w:ascii="Century Gothic" w:cs="Century Gothic" w:eastAsia="Century Gothic" w:hAnsi="Century Gothic"/>
                      <w:b/>
                      <w:bCs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20" w:type="dxa"/>
                  <w:tcBorders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4118"/>
                    <w:spacing w:after="80" w:lineRule="atLeast" w:line="360"/>
                    <w:rPr>
                      <w:rStyle w:val="style4134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Bachelor of Engineering: Electrical and Electronic Engineering</w:t>
                  </w:r>
                </w:p>
                <w:p>
                  <w:pPr>
                    <w:pStyle w:val="style4137"/>
                    <w:spacing w:lineRule="atLeast" w:line="360"/>
                    <w:rPr>
                      <w:rStyle w:val="style4134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 xml:space="preserve">University of Port Harcourt - </w:t>
                  </w:r>
                  <w:r>
                    <w:rPr>
                      <w:rStyle w:val="style4140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Port Harcourt</w:t>
                  </w:r>
                  <w:r>
                    <w:rPr>
                      <w:rStyle w:val="style4102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 xml:space="preserve">, </w:t>
                  </w:r>
                  <w:r>
                    <w:rPr>
                      <w:rStyle w:val="style4140"/>
                      <w:rFonts w:ascii="Century Gothic" w:cs="Century Gothic" w:eastAsia="Century Gothic" w:hAnsi="Century Gothic"/>
                      <w:color w:val="343434"/>
                      <w:spacing w:val="4"/>
                      <w:sz w:val="22"/>
                      <w:szCs w:val="22"/>
                    </w:rPr>
                    <w:t>Rivers</w:t>
                  </w:r>
                </w:p>
              </w:tc>
            </w:tr>
          </w:tbl>
          <w:p>
            <w:pPr>
              <w:pStyle w:val="style0"/>
              <w:rPr>
                <w:vanish/>
              </w:rPr>
            </w:pPr>
          </w:p>
          <w:tbl>
            <w:tblPr>
              <w:tblStyle w:val="style4115"/>
              <w:tblW w:w="0" w:type="auto"/>
              <w:tblCellSpacing w:w="0" w:type="dxa"/>
              <w:tblBorders>
                <w:bottom w:val="single" w:sz="8" w:space="0" w:color="d5d6d6"/>
              </w:tblBorders>
              <w:tblLayout w:type="fixed"/>
              <w:tblCellMar>
                <w:left w:w="0" w:type="dxa"/>
                <w:bottom w:w="4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760"/>
              <w:gridCol w:w="6880"/>
            </w:tblGrid>
            <w:tr>
              <w:trPr>
                <w:tblCellSpacing w:w="0" w:type="dxa"/>
              </w:trPr>
              <w:tc>
                <w:tcPr>
                  <w:tcW w:w="76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ind w:right="60"/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color w:val="343434"/>
                      <w:sz w:val="22"/>
                      <w:szCs w:val="22"/>
                    </w:rPr>
                  </w:pPr>
                  <w:r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noProof/>
                      <w:color w:val="343434"/>
                      <w:sz w:val="22"/>
                      <w:szCs w:val="22"/>
                    </w:rPr>
                    <w:drawing>
                      <wp:inline distL="0" distT="0" distB="0" distR="0">
                        <wp:extent cx="446794" cy="446133"/>
                        <wp:effectExtent l="0" t="0" r="0" b="0"/>
                        <wp:docPr id="1030" name="Picture 1030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1030"/>
                                <pic:cNvPicPr/>
                              </pic:nvPicPr>
                              <pic:blipFill>
                                <a:blip r:embed="rId6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446794" cy="446133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8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</w:rPr>
                  </w:pPr>
                  <w:r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</w:rPr>
                    <w:t>Software</w:t>
                  </w:r>
                </w:p>
              </w:tc>
            </w:tr>
          </w:tbl>
          <w:p>
            <w:pPr>
              <w:pStyle w:val="style4108"/>
              <w:spacing w:before="200" w:lineRule="atLeast" w:line="360"/>
              <w:ind w:left="1820"/>
              <w:rPr>
                <w:rStyle w:val="style4130"/>
                <w:rFonts w:cs="Century Gothic" w:eastAsia="Century Gothic" w:hAnsi="Century Gothic"/>
                <w:color w:val="343434"/>
                <w:spacing w:val="4"/>
                <w:sz w:val="22"/>
                <w:szCs w:val="22"/>
                <w:lang w:val="en-US"/>
              </w:rPr>
            </w:pPr>
            <w:r>
              <w:rPr>
                <w:rStyle w:val="style4130"/>
                <w:rFonts w:cs="Century Gothic" w:eastAsia="Century Gothic" w:hAnsi="Century Gothic"/>
                <w:color w:val="343434"/>
                <w:spacing w:val="4"/>
                <w:sz w:val="22"/>
                <w:szCs w:val="22"/>
                <w:lang w:val="en-US"/>
              </w:rPr>
              <w:t>Python. MATLAB. AutoCAD. Microsoft office. Simatic Manager. WinCC. TIA Portal</w:t>
            </w:r>
          </w:p>
          <w:tbl>
            <w:tblPr>
              <w:tblStyle w:val="style4115"/>
              <w:tblW w:w="0" w:type="auto"/>
              <w:tblCellSpacing w:w="0" w:type="dxa"/>
              <w:tblBorders>
                <w:bottom w:val="single" w:sz="8" w:space="0" w:color="d5d6d6"/>
              </w:tblBorders>
              <w:tblLayout w:type="fixed"/>
              <w:tblCellMar>
                <w:left w:w="0" w:type="dxa"/>
                <w:bottom w:w="4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760"/>
              <w:gridCol w:w="6880"/>
            </w:tblGrid>
            <w:tr>
              <w:trPr>
                <w:tblCellSpacing w:w="0" w:type="dxa"/>
              </w:trPr>
              <w:tc>
                <w:tcPr>
                  <w:tcW w:w="76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ind w:right="60"/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color w:val="343434"/>
                      <w:sz w:val="22"/>
                      <w:szCs w:val="22"/>
                    </w:rPr>
                  </w:pPr>
                  <w:r>
                    <w:rPr>
                      <w:rStyle w:val="style4112"/>
                      <w:rFonts w:ascii="Century Gothic" w:cs="Century Gothic" w:eastAsia="Century Gothic" w:hAnsi="Century Gothic"/>
                      <w:b/>
                      <w:bCs/>
                      <w:noProof/>
                      <w:color w:val="343434"/>
                      <w:sz w:val="22"/>
                      <w:szCs w:val="22"/>
                    </w:rPr>
                    <w:drawing>
                      <wp:inline distL="0" distT="0" distB="0" distR="0">
                        <wp:extent cx="446794" cy="446133"/>
                        <wp:effectExtent l="0" t="0" r="0" b="0"/>
                        <wp:docPr id="1031" name="Picture 103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1031"/>
                                <pic:cNvPicPr/>
                              </pic:nvPicPr>
                              <pic:blipFill>
                                <a:blip r:embed="rId6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446794" cy="446133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80" w:type="dxa"/>
                  <w:tcBorders/>
                  <w:tcMar>
                    <w:top w:w="4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>
                  <w:pPr>
                    <w:pStyle w:val="style0"/>
                    <w:spacing w:lineRule="atLeast" w:line="460"/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  <w:lang w:val="en-US"/>
                    </w:rPr>
                  </w:pPr>
                  <w:r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</w:rPr>
                    <w:t>Certification</w:t>
                  </w:r>
                  <w:r>
                    <w:rPr>
                      <w:rStyle w:val="style4114"/>
                      <w:rFonts w:ascii="Century Gothic" w:cs="Century Gothic" w:eastAsia="Century Gothic" w:hAnsi="Century Gothic"/>
                      <w:b/>
                      <w:bCs/>
                      <w:lang w:val="en-US"/>
                    </w:rPr>
                    <w:t xml:space="preserve"> and Training</w:t>
                  </w:r>
                </w:p>
              </w:tc>
            </w:tr>
          </w:tbl>
          <w:p>
            <w:pPr>
              <w:pStyle w:val="style179"/>
              <w:autoSpaceDE w:val="false"/>
              <w:autoSpaceDN w:val="false"/>
              <w:adjustRightInd w:val="false"/>
              <w:rPr>
                <w:rFonts w:ascii="Century Gothic" w:cs="Roboto-Bold" w:hAnsi="Century Gothic"/>
                <w:b/>
                <w:bCs/>
                <w:sz w:val="20"/>
                <w:szCs w:val="20"/>
              </w:rPr>
            </w:pPr>
          </w:p>
          <w:p>
            <w:pPr>
              <w:pStyle w:val="style179"/>
              <w:numPr>
                <w:ilvl w:val="0"/>
                <w:numId w:val="19"/>
              </w:numPr>
              <w:autoSpaceDE w:val="false"/>
              <w:autoSpaceDN w:val="false"/>
              <w:adjustRightInd w:val="false"/>
              <w:rPr>
                <w:rFonts w:ascii="Century Gothic" w:cs="Roboto-Bold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cs="Roboto-Bold" w:hAnsi="Century Gothic"/>
                <w:b/>
                <w:bCs/>
                <w:sz w:val="20"/>
                <w:szCs w:val="20"/>
              </w:rPr>
              <w:t>Automation and Engineering Academy</w:t>
            </w:r>
            <w:r>
              <w:rPr>
                <w:rFonts w:ascii="Century Gothic" w:cs="Roboto-Bold" w:hAnsi="Century Gothic"/>
                <w:b/>
                <w:bCs/>
                <w:sz w:val="20"/>
                <w:szCs w:val="20"/>
                <w:lang w:val="en-US"/>
              </w:rPr>
              <w:t xml:space="preserve"> I July, 2020</w:t>
            </w:r>
          </w:p>
          <w:p>
            <w:pPr>
              <w:pStyle w:val="style0"/>
              <w:autoSpaceDE w:val="false"/>
              <w:autoSpaceDN w:val="false"/>
              <w:adjustRightInd w:val="false"/>
              <w:rPr>
                <w:rFonts w:ascii="Century Gothic" w:cs="Roboto-Medium" w:hAnsi="Century Gothic"/>
                <w:sz w:val="20"/>
                <w:szCs w:val="20"/>
              </w:rPr>
            </w:pPr>
            <w:r>
              <w:rPr>
                <w:rFonts w:ascii="Century Gothic" w:cs="Roboto-Medium" w:hAnsi="Century Gothic"/>
                <w:sz w:val="20"/>
                <w:szCs w:val="20"/>
              </w:rPr>
              <w:t>Programming and Simulation using TIA Portal.</w:t>
            </w:r>
            <w:r>
              <w:rPr>
                <w:rFonts w:ascii="Century Gothic" w:cs="Roboto-Medium" w:hAnsi="Century Gothic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entury Gothic" w:cs="Roboto-Medium" w:hAnsi="Century Gothic"/>
                <w:sz w:val="20"/>
                <w:szCs w:val="20"/>
              </w:rPr>
              <w:t>Sensor Technology and Profibus</w:t>
            </w:r>
            <w:r>
              <w:rPr>
                <w:rFonts w:ascii="Century Gothic" w:cs="Roboto-Medium" w:hAnsi="Century Gothic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entury Gothic" w:cs="Roboto-Medium" w:hAnsi="Century Gothic"/>
                <w:sz w:val="20"/>
                <w:szCs w:val="20"/>
              </w:rPr>
              <w:t>Configuration</w:t>
            </w:r>
            <w:r>
              <w:rPr>
                <w:rFonts w:ascii="Century Gothic" w:cs="Roboto-Medium" w:hAnsi="Century Gothic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Century Gothic" w:cs="Roboto-Medium" w:hAnsi="Century Gothic"/>
                <w:sz w:val="20"/>
                <w:szCs w:val="20"/>
              </w:rPr>
              <w:t>HMI Design using WinCC.Step7 programming using Simatic Manager</w:t>
            </w:r>
            <w:r>
              <w:rPr>
                <w:rFonts w:ascii="Century Gothic" w:cs="Roboto-Medium" w:hAnsi="Century Gothic"/>
                <w:sz w:val="20"/>
                <w:szCs w:val="20"/>
                <w:lang w:val="en-US"/>
              </w:rPr>
              <w:t>.</w:t>
            </w:r>
            <w:r>
              <w:rPr>
                <w:rFonts w:ascii="Century Gothic" w:cs="Roboto-Medium" w:hAnsi="Century Gothic"/>
                <w:sz w:val="20"/>
                <w:szCs w:val="20"/>
              </w:rPr>
              <w:t>Introduction to SCADA.</w:t>
            </w:r>
          </w:p>
          <w:p>
            <w:pPr>
              <w:pStyle w:val="style179"/>
              <w:numPr>
                <w:ilvl w:val="0"/>
                <w:numId w:val="19"/>
              </w:numPr>
              <w:autoSpaceDE w:val="false"/>
              <w:autoSpaceDN w:val="false"/>
              <w:adjustRightInd w:val="false"/>
              <w:rPr>
                <w:rFonts w:ascii="Century Gothic" w:cs="Roboto-Bold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cs="Roboto-Bold" w:hAnsi="Century Gothic"/>
                <w:b/>
                <w:bCs/>
                <w:sz w:val="20"/>
                <w:szCs w:val="20"/>
              </w:rPr>
              <w:t>The Nigerian Society of Engineers</w:t>
            </w:r>
            <w:r>
              <w:rPr>
                <w:rFonts w:ascii="Century Gothic" w:cs="Roboto-Bold" w:hAnsi="Century Gothic"/>
                <w:b/>
                <w:bCs/>
                <w:sz w:val="20"/>
                <w:szCs w:val="20"/>
                <w:lang w:val="en-US"/>
              </w:rPr>
              <w:t xml:space="preserve"> I October, 2019</w:t>
            </w:r>
          </w:p>
          <w:p>
            <w:pPr>
              <w:pStyle w:val="style179"/>
              <w:autoSpaceDE w:val="false"/>
              <w:autoSpaceDN w:val="false"/>
              <w:adjustRightInd w:val="false"/>
              <w:rPr>
                <w:rFonts w:ascii="Century Gothic" w:cs="Roboto-Bold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cs="Roboto-Medium" w:hAnsi="Century Gothic"/>
                <w:sz w:val="20"/>
                <w:szCs w:val="20"/>
              </w:rPr>
              <w:t>Corporate Member</w:t>
            </w:r>
            <w:r>
              <w:rPr>
                <w:rFonts w:ascii="Century Gothic" w:cs="Roboto-Medium" w:hAnsi="Century Gothic"/>
                <w:sz w:val="20"/>
                <w:szCs w:val="20"/>
                <w:lang w:val="en-US"/>
              </w:rPr>
              <w:t>.</w:t>
            </w:r>
          </w:p>
          <w:p>
            <w:pPr>
              <w:pStyle w:val="style0"/>
              <w:autoSpaceDE w:val="false"/>
              <w:autoSpaceDN w:val="false"/>
              <w:adjustRightInd w:val="false"/>
              <w:rPr>
                <w:rFonts w:ascii="Century Gothic" w:cs="Roboto-Medium" w:hAnsi="Century Gothic"/>
                <w:sz w:val="20"/>
                <w:szCs w:val="20"/>
                <w:lang w:val="en-US"/>
              </w:rPr>
            </w:pPr>
          </w:p>
          <w:p>
            <w:pPr>
              <w:pStyle w:val="style179"/>
              <w:numPr>
                <w:ilvl w:val="0"/>
                <w:numId w:val="19"/>
              </w:numPr>
              <w:autoSpaceDE w:val="false"/>
              <w:autoSpaceDN w:val="false"/>
              <w:adjustRightInd w:val="false"/>
              <w:rPr>
                <w:rFonts w:ascii="Century Gothic" w:cs="Roboto-Bold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cs="Roboto-Bold" w:hAnsi="Century Gothic"/>
                <w:b/>
                <w:bCs/>
                <w:sz w:val="20"/>
                <w:szCs w:val="20"/>
              </w:rPr>
              <w:t>ISO Awareness Training</w:t>
            </w:r>
            <w:r>
              <w:rPr>
                <w:rFonts w:ascii="Century Gothic" w:cs="Roboto-Bold" w:hAnsi="Century Gothic"/>
                <w:b/>
                <w:bCs/>
                <w:sz w:val="20"/>
                <w:szCs w:val="20"/>
                <w:lang w:val="en-US"/>
              </w:rPr>
              <w:t xml:space="preserve"> I March, 2019</w:t>
            </w:r>
          </w:p>
          <w:p>
            <w:pPr>
              <w:pStyle w:val="style0"/>
              <w:autoSpaceDE w:val="false"/>
              <w:autoSpaceDN w:val="false"/>
              <w:adjustRightInd w:val="false"/>
              <w:rPr>
                <w:rFonts w:ascii="Century Gothic" w:cs="Roboto-Medium" w:hAnsi="Century Gothic"/>
                <w:sz w:val="20"/>
                <w:szCs w:val="20"/>
              </w:rPr>
            </w:pPr>
            <w:r>
              <w:rPr>
                <w:rFonts w:ascii="Century Gothic" w:cs="Roboto-Medium" w:hAnsi="Century Gothic"/>
                <w:sz w:val="20"/>
                <w:szCs w:val="20"/>
              </w:rPr>
              <w:t>ISO 9001:2015: Quality Management System ISO</w:t>
            </w:r>
          </w:p>
          <w:p>
            <w:pPr>
              <w:pStyle w:val="style0"/>
              <w:autoSpaceDE w:val="false"/>
              <w:autoSpaceDN w:val="false"/>
              <w:adjustRightInd w:val="false"/>
              <w:rPr>
                <w:rFonts w:ascii="Century Gothic" w:cs="Roboto-Medium" w:hAnsi="Century Gothic"/>
                <w:sz w:val="20"/>
                <w:szCs w:val="20"/>
              </w:rPr>
            </w:pPr>
            <w:r>
              <w:rPr>
                <w:rFonts w:ascii="Century Gothic" w:cs="Roboto-Medium" w:hAnsi="Century Gothic"/>
                <w:sz w:val="20"/>
                <w:szCs w:val="20"/>
              </w:rPr>
              <w:t>14001:2015: Environmental</w:t>
            </w:r>
            <w:r>
              <w:rPr>
                <w:rFonts w:ascii="Century Gothic" w:cs="Roboto-Medium" w:hAnsi="Century Gothic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entury Gothic" w:cs="Roboto-Medium" w:hAnsi="Century Gothic"/>
                <w:sz w:val="20"/>
                <w:szCs w:val="20"/>
              </w:rPr>
              <w:t xml:space="preserve">Management System </w:t>
            </w:r>
          </w:p>
          <w:p>
            <w:pPr>
              <w:pStyle w:val="style0"/>
              <w:autoSpaceDE w:val="false"/>
              <w:autoSpaceDN w:val="false"/>
              <w:adjustRightInd w:val="false"/>
              <w:rPr>
                <w:rFonts w:ascii="Century Gothic" w:cs="Roboto-Medium" w:hAnsi="Century Gothic"/>
                <w:sz w:val="20"/>
                <w:szCs w:val="20"/>
              </w:rPr>
            </w:pPr>
            <w:r>
              <w:rPr>
                <w:rFonts w:ascii="Century Gothic" w:cs="Roboto-Medium" w:hAnsi="Century Gothic"/>
                <w:sz w:val="20"/>
                <w:szCs w:val="20"/>
              </w:rPr>
              <w:t>OHSAS BS 18001:2007: Occupational Health and Safety Management</w:t>
            </w:r>
          </w:p>
          <w:p>
            <w:pPr>
              <w:pStyle w:val="style0"/>
              <w:autoSpaceDE w:val="false"/>
              <w:autoSpaceDN w:val="false"/>
              <w:adjustRightInd w:val="false"/>
              <w:rPr>
                <w:rFonts w:ascii="Century Gothic" w:hAnsi="Century Gothic"/>
                <w:sz w:val="20"/>
                <w:szCs w:val="20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rPr>
                <w:rStyle w:val="style4130"/>
                <w:rFonts w:ascii="Roboto-Medium" w:cs="Roboto-Medium" w:hAnsi="Roboto-Medium"/>
                <w:sz w:val="17"/>
                <w:szCs w:val="17"/>
              </w:rPr>
            </w:pPr>
          </w:p>
          <w:p>
            <w:pPr>
              <w:pStyle w:val="style4108"/>
              <w:spacing w:before="200" w:lineRule="atLeast" w:line="360"/>
              <w:ind w:left="1820"/>
              <w:rPr>
                <w:rStyle w:val="style4130"/>
                <w:rFonts w:ascii="Century Gothic" w:cs="Century Gothic" w:eastAsia="Century Gothic" w:hAnsi="Century Gothic"/>
                <w:color w:val="343434"/>
                <w:spacing w:val="4"/>
                <w:sz w:val="22"/>
                <w:szCs w:val="22"/>
              </w:rPr>
            </w:pPr>
          </w:p>
        </w:tc>
      </w:tr>
    </w:tbl>
    <w:p>
      <w:pPr>
        <w:pStyle w:val="style0"/>
        <w:rPr>
          <w:rFonts w:ascii="Century Gothic" w:cs="Century Gothic" w:eastAsia="Century Gothic" w:hAnsi="Century Gothic"/>
          <w:color w:val="343434"/>
          <w:sz w:val="22"/>
          <w:szCs w:val="22"/>
        </w:rPr>
      </w:pPr>
    </w:p>
    <w:sectPr>
      <w:pgSz w:w="12240" w:h="15840" w:orient="portrait"/>
      <w:pgMar w:top="500" w:right="440" w:bottom="50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000020204"/>
    <w:charset w:val="00"/>
    <w:family w:val="swiss"/>
    <w:pitch w:val="variable"/>
    <w:sig w:usb0="00000287" w:usb1="00000000" w:usb2="00000000" w:usb3="00000000" w:csb0="0000009F" w:csb1="00000000"/>
  </w:font>
  <w:font w:name="Roboto-Bold">
    <w:altName w:val="Arial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Roboto-Medium">
    <w:altName w:val="Arial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82F42F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4DC849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B17EDA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7DF8107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651A206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3C8C44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00D8BCFA"/>
    <w:lvl w:ilvl="0" w:tplc="2000000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26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2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8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379EF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D1A402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B6BE262A"/>
    <w:lvl w:ilvl="0" w:tplc="2000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580AE297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8"/>
  </w:num>
  <w:num w:numId="13">
    <w:abstractNumId w:val="12"/>
  </w:num>
  <w:num w:numId="14">
    <w:abstractNumId w:val="13"/>
  </w:num>
  <w:num w:numId="15">
    <w:abstractNumId w:val="14"/>
  </w:num>
  <w:num w:numId="16">
    <w:abstractNumId w:val="17"/>
  </w:num>
  <w:num w:numId="17">
    <w:abstractNumId w:val="16"/>
  </w:num>
  <w:num w:numId="18">
    <w:abstractNumId w:val="11"/>
  </w:num>
  <w:num w:numId="19">
    <w:abstractNumId w:val="10"/>
  </w:num>
  <w:num w:numId="20">
    <w:abstractNumId w:val="19"/>
  </w:num>
  <w:num w:numId="21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GB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paragraph" w:styleId="style1">
    <w:name w:val="heading 1"/>
    <w:basedOn w:val="style0"/>
    <w:next w:val="style0"/>
    <w:qFormat/>
    <w:uiPriority w:val="9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spacing w:before="240" w:after="60"/>
      <w:outlineLvl w:val="3"/>
    </w:pPr>
    <w:rPr>
      <w:b/>
      <w:bCs/>
    </w:rPr>
  </w:style>
  <w:style w:type="paragraph" w:styleId="style5">
    <w:name w:val="heading 5"/>
    <w:basedOn w:val="style0"/>
    <w:next w:val="style0"/>
    <w:qFormat/>
    <w:uiPriority w:val="9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style6">
    <w:name w:val="heading 6"/>
    <w:basedOn w:val="style0"/>
    <w:next w:val="style0"/>
    <w:qFormat/>
    <w:uiPriority w:val="9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div_document"/>
    <w:basedOn w:val="style0"/>
    <w:next w:val="style4097"/>
    <w:pPr>
      <w:spacing w:lineRule="atLeast" w:line="360"/>
    </w:pPr>
    <w:rPr>
      <w:color w:val="343434"/>
    </w:rPr>
  </w:style>
  <w:style w:type="paragraph" w:customStyle="1" w:styleId="style4098">
    <w:name w:val="div"/>
    <w:basedOn w:val="style0"/>
    <w:next w:val="style4098"/>
    <w:pPr/>
  </w:style>
  <w:style w:type="paragraph" w:customStyle="1" w:styleId="style4099">
    <w:name w:val="div_document_firstsection"/>
    <w:basedOn w:val="style0"/>
    <w:next w:val="style4099"/>
    <w:pPr/>
  </w:style>
  <w:style w:type="paragraph" w:customStyle="1" w:styleId="style4100">
    <w:name w:val="div_document_div_firstparagraph_PARAGRAPH_NAME"/>
    <w:basedOn w:val="style0"/>
    <w:next w:val="style4100"/>
    <w:pPr/>
  </w:style>
  <w:style w:type="paragraph" w:customStyle="1" w:styleId="style4101">
    <w:name w:val="div_document_name"/>
    <w:basedOn w:val="style0"/>
    <w:next w:val="style4101"/>
    <w:pPr>
      <w:spacing w:lineRule="atLeast" w:line="750"/>
    </w:pPr>
    <w:rPr>
      <w:b/>
      <w:bCs/>
      <w:color w:val="252932"/>
      <w:sz w:val="68"/>
      <w:szCs w:val="68"/>
    </w:rPr>
  </w:style>
  <w:style w:type="character" w:customStyle="1" w:styleId="style4102">
    <w:name w:val="span"/>
    <w:basedOn w:val="style65"/>
    <w:next w:val="style4102"/>
    <w:rPr>
      <w:bdr w:val="none" w:sz="0" w:space="0" w:color="auto"/>
      <w:vertAlign w:val="baseline"/>
    </w:rPr>
  </w:style>
  <w:style w:type="character" w:customStyle="1" w:styleId="style4103">
    <w:name w:val="div_document_word-break"/>
    <w:basedOn w:val="style65"/>
    <w:next w:val="style4103"/>
  </w:style>
  <w:style w:type="paragraph" w:customStyle="1" w:styleId="style4104">
    <w:name w:val="document_resumeTitle"/>
    <w:basedOn w:val="style0"/>
    <w:next w:val="style4104"/>
    <w:pPr/>
    <w:rPr>
      <w:color w:val="252932"/>
      <w:sz w:val="32"/>
      <w:szCs w:val="32"/>
    </w:rPr>
  </w:style>
  <w:style w:type="paragraph" w:customStyle="1" w:styleId="style4105">
    <w:name w:val="document_summary_section"/>
    <w:basedOn w:val="style0"/>
    <w:next w:val="style4105"/>
    <w:pPr/>
  </w:style>
  <w:style w:type="paragraph" w:customStyle="1" w:styleId="style4106">
    <w:name w:val="div_document_summary_firstparagraph"/>
    <w:basedOn w:val="style0"/>
    <w:next w:val="style4106"/>
    <w:pPr/>
  </w:style>
  <w:style w:type="paragraph" w:customStyle="1" w:styleId="style4107">
    <w:name w:val="div_document_summary_paragraph_singlecolumn"/>
    <w:basedOn w:val="style0"/>
    <w:next w:val="style4107"/>
    <w:pPr/>
  </w:style>
  <w:style w:type="paragraph" w:customStyle="1" w:styleId="style4108">
    <w:name w:val="p"/>
    <w:basedOn w:val="style0"/>
    <w:next w:val="style4108"/>
    <w:pPr/>
  </w:style>
  <w:style w:type="character" w:customStyle="1" w:styleId="style4109">
    <w:name w:val="div_document_parentContainer_left-box"/>
    <w:basedOn w:val="style65"/>
    <w:next w:val="style4109"/>
  </w:style>
  <w:style w:type="paragraph" w:customStyle="1" w:styleId="style4110">
    <w:name w:val="div_document_left-box_section_nth-child(1)"/>
    <w:basedOn w:val="style0"/>
    <w:next w:val="style4110"/>
    <w:pPr/>
  </w:style>
  <w:style w:type="character" w:customStyle="1" w:styleId="style4111">
    <w:name w:val="div_document_section_nth-child(1)_iconCell"/>
    <w:basedOn w:val="style65"/>
    <w:next w:val="style4111"/>
  </w:style>
  <w:style w:type="character" w:customStyle="1" w:styleId="style4112">
    <w:name w:val="document_headingIcon"/>
    <w:basedOn w:val="style65"/>
    <w:next w:val="style4112"/>
  </w:style>
  <w:style w:type="character" w:customStyle="1" w:styleId="style4113">
    <w:name w:val="div_document_section_nth-child(1)_titleCell"/>
    <w:basedOn w:val="style65"/>
    <w:next w:val="style4113"/>
  </w:style>
  <w:style w:type="character" w:customStyle="1" w:styleId="style4114">
    <w:name w:val="div_document_sectiontitle"/>
    <w:basedOn w:val="style65"/>
    <w:next w:val="style4114"/>
    <w:rPr>
      <w:color w:val="252932"/>
      <w:sz w:val="32"/>
      <w:szCs w:val="32"/>
    </w:rPr>
  </w:style>
  <w:style w:type="table" w:customStyle="1" w:styleId="style4115">
    <w:name w:val="div_document_div_heading"/>
    <w:basedOn w:val="style105"/>
    <w:next w:val="style4115"/>
    <w:pPr/>
    <w:rPr/>
    <w:tblPr/>
    <w:tcPr>
      <w:tcBorders/>
    </w:tcPr>
  </w:style>
  <w:style w:type="paragraph" w:customStyle="1" w:styleId="style4116">
    <w:name w:val="div_document_div_firstparagraph"/>
    <w:basedOn w:val="style0"/>
    <w:next w:val="style4116"/>
    <w:pPr/>
  </w:style>
  <w:style w:type="paragraph" w:customStyle="1" w:styleId="style4117">
    <w:name w:val="div_document_left-box_SECTION_CNTC_paragraph_singlecolumn"/>
    <w:basedOn w:val="style0"/>
    <w:next w:val="style4117"/>
    <w:pPr/>
  </w:style>
  <w:style w:type="paragraph" w:customStyle="1" w:styleId="style4118">
    <w:name w:val="div_document_txtBold"/>
    <w:basedOn w:val="style0"/>
    <w:next w:val="style4118"/>
    <w:pPr/>
    <w:rPr>
      <w:b/>
      <w:bCs/>
    </w:rPr>
  </w:style>
  <w:style w:type="paragraph" w:customStyle="1" w:styleId="style4119">
    <w:name w:val="div_document_word-break Paragraph"/>
    <w:basedOn w:val="style0"/>
    <w:next w:val="style4119"/>
    <w:pPr/>
  </w:style>
  <w:style w:type="paragraph" w:customStyle="1" w:styleId="style4120">
    <w:name w:val="div_document_mt5"/>
    <w:basedOn w:val="style0"/>
    <w:next w:val="style4120"/>
    <w:pPr/>
  </w:style>
  <w:style w:type="character" w:customStyle="1" w:styleId="style4121">
    <w:name w:val="div_document_section_iconCell"/>
    <w:basedOn w:val="style65"/>
    <w:next w:val="style4121"/>
  </w:style>
  <w:style w:type="character" w:customStyle="1" w:styleId="style4122">
    <w:name w:val="div_document_section_titleCell"/>
    <w:basedOn w:val="style65"/>
    <w:next w:val="style4122"/>
  </w:style>
  <w:style w:type="character" w:customStyle="1" w:styleId="style4123">
    <w:name w:val="document_leftratvcell_nth-last-child(1)"/>
    <w:basedOn w:val="style65"/>
    <w:next w:val="style4123"/>
  </w:style>
  <w:style w:type="paragraph" w:customStyle="1" w:styleId="style4124">
    <w:name w:val="document_ratingRow_ratingText"/>
    <w:basedOn w:val="style0"/>
    <w:next w:val="style4124"/>
    <w:pPr/>
  </w:style>
  <w:style w:type="character" w:customStyle="1" w:styleId="style4125">
    <w:name w:val="aspose_preserveoriginal_p_nth-last-child(1)"/>
    <w:basedOn w:val="style65"/>
    <w:next w:val="style4125"/>
  </w:style>
  <w:style w:type="table" w:customStyle="1" w:styleId="style4126">
    <w:name w:val="document_ratingRow"/>
    <w:basedOn w:val="style105"/>
    <w:next w:val="style4126"/>
    <w:pPr/>
    <w:rPr/>
    <w:tblPr/>
    <w:tcPr>
      <w:tcBorders/>
    </w:tcPr>
  </w:style>
  <w:style w:type="paragraph" w:customStyle="1" w:styleId="style4127">
    <w:name w:val="div_document_div_paragraph"/>
    <w:basedOn w:val="style0"/>
    <w:next w:val="style4127"/>
    <w:pPr/>
  </w:style>
  <w:style w:type="character" w:customStyle="1" w:styleId="style4128">
    <w:name w:val="emptymiddlecell"/>
    <w:basedOn w:val="style65"/>
    <w:next w:val="style4128"/>
  </w:style>
  <w:style w:type="paragraph" w:customStyle="1" w:styleId="style4129">
    <w:name w:val="emptymiddlecell Paragraph"/>
    <w:basedOn w:val="style0"/>
    <w:next w:val="style4129"/>
    <w:pPr/>
  </w:style>
  <w:style w:type="character" w:customStyle="1" w:styleId="style4130">
    <w:name w:val="div_document_parentContainer_right-box"/>
    <w:basedOn w:val="style65"/>
    <w:next w:val="style4130"/>
  </w:style>
  <w:style w:type="character" w:customStyle="1" w:styleId="style4131">
    <w:name w:val="div_document_right-box_paddedline_date-content"/>
    <w:basedOn w:val="style65"/>
    <w:next w:val="style4131"/>
    <w:rPr>
      <w:b/>
      <w:bCs/>
    </w:rPr>
  </w:style>
  <w:style w:type="character" w:customStyle="1" w:styleId="style4132">
    <w:name w:val="div_document_jobdates"/>
    <w:basedOn w:val="style65"/>
    <w:next w:val="style4132"/>
    <w:rPr>
      <w:sz w:val="22"/>
      <w:szCs w:val="22"/>
    </w:rPr>
  </w:style>
  <w:style w:type="character" w:customStyle="1" w:styleId="style4133">
    <w:name w:val="div_document_right-box_datetable_pindcell"/>
    <w:basedOn w:val="style65"/>
    <w:next w:val="style4133"/>
  </w:style>
  <w:style w:type="character" w:customStyle="1" w:styleId="style4134">
    <w:name w:val="div_document_right-box_datetable_singlecolumn"/>
    <w:basedOn w:val="style65"/>
    <w:next w:val="style4134"/>
    <w:rPr>
      <w:b w:val="false"/>
      <w:bCs w:val="false"/>
    </w:rPr>
  </w:style>
  <w:style w:type="paragraph" w:customStyle="1" w:styleId="style4135">
    <w:name w:val="div_document_paddedline"/>
    <w:basedOn w:val="style0"/>
    <w:next w:val="style4135"/>
    <w:pPr/>
  </w:style>
  <w:style w:type="character" w:customStyle="1" w:styleId="style4136">
    <w:name w:val="div_document_txtBold Character"/>
    <w:basedOn w:val="style65"/>
    <w:next w:val="style4136"/>
    <w:rPr>
      <w:b/>
      <w:bCs/>
    </w:rPr>
  </w:style>
  <w:style w:type="paragraph" w:customStyle="1" w:styleId="style4137">
    <w:name w:val="div_document_txtItl"/>
    <w:basedOn w:val="style0"/>
    <w:next w:val="style4137"/>
    <w:pPr/>
    <w:rPr>
      <w:i/>
      <w:iCs/>
    </w:rPr>
  </w:style>
  <w:style w:type="table" w:customStyle="1" w:styleId="style4138">
    <w:name w:val="div_document_div_firstparagraph Table"/>
    <w:basedOn w:val="style105"/>
    <w:next w:val="style4138"/>
    <w:pPr/>
    <w:rPr/>
    <w:tblPr/>
    <w:tcPr>
      <w:tcBorders/>
    </w:tcPr>
  </w:style>
  <w:style w:type="table" w:customStyle="1" w:styleId="style4139">
    <w:name w:val="div_document_div_paragraph Table"/>
    <w:basedOn w:val="style105"/>
    <w:next w:val="style4139"/>
    <w:pPr/>
    <w:rPr/>
    <w:tblPr/>
    <w:tcPr>
      <w:tcBorders/>
    </w:tcPr>
  </w:style>
  <w:style w:type="character" w:customStyle="1" w:styleId="style4140">
    <w:name w:val="div_document_education_joblocation"/>
    <w:basedOn w:val="style65"/>
    <w:next w:val="style4140"/>
    <w:rPr>
      <w:i/>
      <w:iCs/>
    </w:rPr>
  </w:style>
  <w:style w:type="paragraph" w:customStyle="1" w:styleId="style4141">
    <w:name w:val="div_document_right-box_paragraph_singlecolumn"/>
    <w:basedOn w:val="style0"/>
    <w:next w:val="style4141"/>
    <w:pPr/>
  </w:style>
  <w:style w:type="table" w:customStyle="1" w:styleId="style4142">
    <w:name w:val="div_document_parentContainer"/>
    <w:basedOn w:val="style105"/>
    <w:next w:val="style4142"/>
    <w:pPr/>
    <w:rPr/>
    <w:tblPr/>
    <w:tcPr>
      <w:tcBorders/>
    </w:tcPr>
  </w:style>
  <w:style w:type="paragraph" w:styleId="style179">
    <w:name w:val="List Paragraph"/>
    <w:basedOn w:val="style0"/>
    <w:next w:val="style179"/>
    <w:qFormat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658</Words>
  <Pages>5</Pages>
  <Characters>4549</Characters>
  <Application>WPS Office</Application>
  <DocSecurity>0</DocSecurity>
  <Paragraphs>138</Paragraphs>
  <ScaleCrop>false</ScaleCrop>
  <Company>HP</Company>
  <LinksUpToDate>false</LinksUpToDate>
  <CharactersWithSpaces>5144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2021-08-09T13:34:18Z</dcterms:created>
  <dc:creator>WPS Office</dc:creator>
  <lastModifiedBy>Infinix X660C</lastModifiedBy>
  <dcterms:modified xsi:type="dcterms:W3CDTF">2021-08-09T13:34:18Z</dcterms:modified>
  <revision>2</revision>
  <dc:title>Sheu-Ibrahim AbiodunMoshoodInstrumentation Engineer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1ye=0">
    <vt:lpwstr>jDUAAB+LCAAAAAAABAAdmjWS7IoSRBckQ0zGN8TMLE/cYsbVv7nfn4lQl6oyz+loiiIQFGVZiIQgkkYxjoNpkYNwgccQjOWhIpJ0OqFAKW5LYgbsdG5YNVv6kgZchRLxlK2SqVPgPuGnrROLr8V7YeV2UmtHxGD3Skp8p5pYq75ZnuYJN7moBgwXf5OcYO29JklChzrCD41rJouC41OueUh7TfqNxfHK9zFRYIq81dPfZfrmOvukSllH+Y4XBsV</vt:lpwstr>
  </property>
  <property fmtid="{D5CDD505-2E9C-101B-9397-08002B2CF9AE}" pid="3" name="x1ye=1">
    <vt:lpwstr>YJZ/vUDv/iutqoJsSeftdnDECnUzdCRfQ6xEKT2dhe/nEQLNN/dQeBdz23kBIVk8RxDrDbWYq7LM2ebly1jJgRS7ZnHzmLtje7AuSgSV+KGmZnuGmlqLdpI1HEFhhKWWRndUaWo3rM57h8YXiwoaTIL8HoHnmXY/5wcGmx4rTqyB0xI9xDtAnsqYj6q+o0SyY6iLpEbcBl2gy5W87qK8TFw3isf5TGxQeOL7cfBoyNp8pHOZivTjAiL9GEdCnu+</vt:lpwstr>
  </property>
  <property fmtid="{D5CDD505-2E9C-101B-9397-08002B2CF9AE}" pid="4" name="x1ye=10">
    <vt:lpwstr>PwUAGq6qoIM4Xw6gboDsQ+L2V0M4GmzFq+v54l7pVD/9J0iv1Yi0Fz7ULBwYbzNGtZHrOWZb3mIKjBjsmgvguF8pQDLPyJAFFl90KchJxTS2nYpDiDhtL3lS5TP8PN4bk+bO3r3v+Gn5TPG8WJzPRt6kFq+5a8i8z5r0Rc4w8YjTlLimO5Bmrptn7wNfkPeMoGz5VEFH6UENZkAp1L5ss4GIZ9SnGE0NsdHq2HwuLcHxmFLS42HxAR+DrS+ygkM</vt:lpwstr>
  </property>
  <property fmtid="{D5CDD505-2E9C-101B-9397-08002B2CF9AE}" pid="5" name="x1ye=11">
    <vt:lpwstr>n5/99rMo+SMHM+kMX03OxYisLcOkZUMVWhUp/sqZjMlrM2mmsgkMSRtmvt3hn/vGfM5UL9WZVbNtScLGcVVaLXl3bkff3zV9Q87pG+n55HACPSWEPzF2F6aVfdExrvRmg8XKJ1/3ePHXVcoFX8wRf66tPb6Rxaf9O856niakAjvd6SSGV00m1FDF8zTe4Wk674UNlngz9YZDKH4lkcBdMY4mhxUTIBrR9zo5Ig710yJNB6AH7n7iz+flUmKHFZs</vt:lpwstr>
  </property>
  <property fmtid="{D5CDD505-2E9C-101B-9397-08002B2CF9AE}" pid="6" name="x1ye=12">
    <vt:lpwstr>kaJC0WCSWKLqvJYBDIUW0nviDITSY2JhmL9KOFqhdTTFfV7H4IRP6jrvXhYf3DBa0pFw/KuWnE/TgYxde6dSBrJsOr+5t2X/eGvXKs9kEX8n/oZo2iSqeQKKlkcZDiP9g7yHnxvcsvx3rbM1x6hk0n1B+CpCRYAWcEDYusDUIrZNV5E1vRCrLU5ONQ0S0gsRRvnKyfXkl2N6pUjXD5bgP0b03iWReg0lnH3MxJbzsvGx1MXj3TrkoeD6vXqyhhR</vt:lpwstr>
  </property>
  <property fmtid="{D5CDD505-2E9C-101B-9397-08002B2CF9AE}" pid="7" name="x1ye=13">
    <vt:lpwstr>NcghpXqu5Xqpcp3f3uJs2k+Ebd1nEX5fRVjL3YNHX4c1R7E33eY2VoHfnZTGZmCil+Mbi08KHn27O4rjD39NeJzrwvGeW3u4jXWrt0iBPEmbj7gJQsPDwzmpL/f1fOcvsiIanDuT+JH6e7WGZkHKIWOjCAFDpFXMG9lATug273tKd0Bq2k1DwC8zfPovaXmfk6mpz7rg0Vyn+9TA4YMaFbihcDoF6yvUxTCZ/28+O94sA4xBtdBoEOP+AnZzZZN</vt:lpwstr>
  </property>
  <property fmtid="{D5CDD505-2E9C-101B-9397-08002B2CF9AE}" pid="8" name="x1ye=14">
    <vt:lpwstr>4D3WjLMBclCjt1lgdrkii5yBGZwhiNKY7emTS+KBfAoO4OwF9GWkdew2NL3kQHxJyi5q1q6E2k/mxkhCagd305UXinRSKpxOkdbGXzhzPwPPzsCJUa26DPumVvQ4ijhR8DOFSV++UGcNjWN1k7KHuufVVeiY4vHQnMVdcGwXV1XdwCyQwVMSONZSnoVK2y1m65xULmZJyu7sBtmr59JXYE8ngebIV6ImbcfmjD1tihXtk8Q5YWAab5YXHjAHP5j</vt:lpwstr>
  </property>
  <property fmtid="{D5CDD505-2E9C-101B-9397-08002B2CF9AE}" pid="9" name="x1ye=15">
    <vt:lpwstr>Z/BkRfpxEu0hNLy8kCAKWdYjg9gqdEeY4hHx+uK6U28YTtTZ29lWGh/881QQn3APPu+wOKyKBBTQOqgNOE1ZJCtn5bUpwbpDi8xslPxjw99hwYPeVjU1RuVs7T+8Q1a+zft8l9d5te7VrpFVQP1i37vV/Do1mktCdb1I3WfyWD31HZ5K8fc2vhuE44g7lMdjj7wmr/zz+wucupQBV7oqqi0u/9mIy4mKPOfH/5+b/uHvY+O+RhGRf5w0DnpczvW</vt:lpwstr>
  </property>
  <property fmtid="{D5CDD505-2E9C-101B-9397-08002B2CF9AE}" pid="10" name="x1ye=16">
    <vt:lpwstr>ClbNWO7wBwrqp1n41mxCENzDnKFdKk2X6GLb3Inmz/0SaYpIw4y2R6j/xBT4e5JcmWiOq+4uVs1iozNWkNiYjCmtH/cNyYfjiuclw0Txb1K3cHrWXG3dwIaQ0GcyhSb37JFT6UcIc7STtnBugP7qi61yyfpsoZQ19Ym6sS4pZCnIYDOZOAey6Mx2C2Ky7FexciinPHTLv+Kp25mqG/FQ3gd3flvY6y3O5O7wF3oXO3m5et9XsEKZwyWko62Vq41</vt:lpwstr>
  </property>
  <property fmtid="{D5CDD505-2E9C-101B-9397-08002B2CF9AE}" pid="11" name="x1ye=17">
    <vt:lpwstr>wkGXXHAYcwYaP9MeccX+25BWcCsGjNONLo9h4WvSKLkKIPRmUjpglbBKcwZcI588+crEykcV8/cbDOm+WQpwlgH2aL0lDuyirachMJP70e5S+dxerDXD1Ah2+JjOmomBofojsEM1JbmVmufkCT74BMWZ+FdbQqRQWqYx8+8iSt3P6nC+YyNl7WxiVGZ/8WPrOqYwK3i5RW2M6MHQoQQucxwP3q+usaG1aK/tIPrQ/PLmM4ALqibpoTmQNS6GDxC</vt:lpwstr>
  </property>
  <property fmtid="{D5CDD505-2E9C-101B-9397-08002B2CF9AE}" pid="12" name="x1ye=18">
    <vt:lpwstr>IEzSN6s89AGM4XfRvBUvKms0eDPjqbDAmGpfj54V6kD6IhFYKhxLAyMtihuXe8bl0OmEnvvhBLmLXlYODVeT4DLFRXGew8n/y3XozkBkr/tIY7fJ+ZMW+YFcFE1mcebxYO/CXX2lul0DPIA9dNtS8XC9GtHJDLq1heQ4Tf4irBaOBBTWNAG5hP0MVI0f0ggQbbebnwF9AR66jasWcmWdnRSKxnl60IjW3yqAHnmhb5vo7kcMe853um0YwFQaDGk</vt:lpwstr>
  </property>
  <property fmtid="{D5CDD505-2E9C-101B-9397-08002B2CF9AE}" pid="13" name="x1ye=19">
    <vt:lpwstr>cwNhxlg0EQ8ATlIGvy7aQXM2Bl1vCNLJPeoAE7LuG8n1u4P0kCOgws3kxACxllWWTuzemESYzutm9KUwCVd/+UxyM4kzD8okVfEouBhdrOmLSuiQKDq++6m9xdKsL3ADNRDLZYRr5BjFkSO8zrxfdLLq/q0cl1wlUtGstuu0jyX60ygiTBJ6d5lfxoT/pbs/a1GZCIFtz7lB8Lp9rdk8JM8uo3NLFuikhzeWvbYkTl19RICgKB4biP9hPpC4K31</vt:lpwstr>
  </property>
  <property fmtid="{D5CDD505-2E9C-101B-9397-08002B2CF9AE}" pid="14" name="x1ye=2">
    <vt:lpwstr>hLLeVrkTYJKi7CIn+R1WQx3VIRyWGUTA70UkYhflmox+t36ms3mnEhDkJ4pg1Bnw9N8ikWtFHxIBMZp8ARDZKK8X1h9y0N37vRJXYf5Hqr8PeBfobKEiDMdLlY8ihE6K2VggNVPQQCI8fvxyIE+okh3QB1MSnQWhpI5IQo5u9M45yQvlvyoB9NY/HqJWHgYx/IyRbNmUre+yuONuwv6Tlj6EjCq0frPgV11ZvpJQPmB7+OdDjcXm5LITV19PNuM</vt:lpwstr>
  </property>
  <property fmtid="{D5CDD505-2E9C-101B-9397-08002B2CF9AE}" pid="15" name="x1ye=20">
    <vt:lpwstr>DAiYqBeZX1PxRIT0oacN1cVESKT/hgc5aghOV5fPG2rJAE8bMfOv2OtSNYm/gkRoAdeoSSoYeauj6qkIxtqftjYpHWcyN8bRIuZdx4erRaPPd/ssBfHKXW5qkRpgD/2cl34k/jERjQ4O8rGwo3Gk95EJM9KW6MRB5XTUvyT/DqSwh/JgkzqVbQOQr+2p8KLBpOnQmZaMOmBWsch7EsRVAe4ZdR7/dZZzbqy+uFPDssf5GyQue/+GbTM4niadtGQ</vt:lpwstr>
  </property>
  <property fmtid="{D5CDD505-2E9C-101B-9397-08002B2CF9AE}" pid="16" name="x1ye=21">
    <vt:lpwstr>icq/inZ7wj90BLvAXEiMWw59vXvegKpo2zwPGUvGB/i+A02MSSZIM44WjuhQm4qt0qul55IYgQIm+4Eyl9W6Wfyxl+uHGm/tFo07mRhL4K91s6Uo9Y301kzrwABQ3kHtuM/Hdun+SPf02qwOtH/xbWp5s2BbCLcaqPNJ0NKHo8NeJ78z2x+wP0Nco33iK0QSbqCub2LrCpn4w+QYRJllgXnKSVm+DZ9REUBDk+SccMBtZrnurCg23vp9EX+O6KQ</vt:lpwstr>
  </property>
  <property fmtid="{D5CDD505-2E9C-101B-9397-08002B2CF9AE}" pid="17" name="x1ye=22">
    <vt:lpwstr>UKGDF/tBcqgy+wrsbm9eNjH5+3vbrucQza4jbuhgFQkfM3iZQsKqzwAkRcnIk+zxJunH4C43Mj1FAZk18XakNjI445v83Wj6FrTuoePwLdLduJ+lqNgFotnzBA9UvNFq7JtJbEF2NCWTuQLW17J7SXBL8jWi4lVwdk10c2Z4Pzx4g0+D0YdN8+4f8mIMjSgkkC5MknA8W/6RulvrMVYzSkA18H3t0HJLLrSDBu/E3tUcyUpRmg8GWWFAgf4Sc8Y</vt:lpwstr>
  </property>
  <property fmtid="{D5CDD505-2E9C-101B-9397-08002B2CF9AE}" pid="18" name="x1ye=23">
    <vt:lpwstr>G0paZQUyIY1Nwvg3dH05ivJyTjGXkUEqrQz8RMEjeGdo9rRc411HRpJQC8ApdAUZ+ic9w40q6xm4fEHjtzlAqMZbmRhvD1LfRCNzzAIfcXyV/o2kyQZXAh/Fip/VQrom9NWo1eKbV0fjUGd07DHgv5KvZT/xdgHHv5iVrDLigy7gb1ToV0HIq+0U+e2WCCW3CH04fFpWyKH3dcfR2qM3TebkX3oah61nLB0FUU/169Vf2IqbygW4a5CFhAkLe4L</vt:lpwstr>
  </property>
  <property fmtid="{D5CDD505-2E9C-101B-9397-08002B2CF9AE}" pid="19" name="x1ye=24">
    <vt:lpwstr>7AdSPu6v8GCgZ+yKnrJBI40l1MnAgN0fhDTGX3mnyFRlU+RaYKFtKpjl4dIeglOvNPS1ghzEP4fGAs9Uj4wFDPjrWDMfF2eeWdE2bQxeLA3Z0NXe6S37WX/CTDSrp5eBjXEQL0+jxWr7X9C2/YuUA8nEfpFESn/uUgy2W5x6oSSXjE38ZskB9uQ4mrZhSXTzV3HXDImuq1I4tYOrzcTmJ3ABE8IVspHpula9BhzTxVbS23wkoNEuGXq1YwpZ2/q</vt:lpwstr>
  </property>
  <property fmtid="{D5CDD505-2E9C-101B-9397-08002B2CF9AE}" pid="20" name="x1ye=25">
    <vt:lpwstr>pgX1PDMlURcneXmCVCOxB7sYXVoV7eJ7bBm34FfHUOVu5sikPN+11n1rIT8S9eCD+/C1O8FdVbeujpUlkqGTqDjk9V75XGdRf7bIBHwaAqsFRBZ5+GSvNKaqjdzTqwNxikDnRH77H5MIBrLaRrzL+ppLGZBtKXTOfF9WoCgqmT7Iowzonw7KoI5QVHdoT7PUSnrENCSJenegPAM7L6c9DJvSVcIs4bayZusizCuNhqgsQaMgtNwYAJGPODsOkbq</vt:lpwstr>
  </property>
  <property fmtid="{D5CDD505-2E9C-101B-9397-08002B2CF9AE}" pid="21" name="x1ye=26">
    <vt:lpwstr>6w/4vMUfDBrlknOm9cSSs73VdtFp3kIXltPfKE9RsO9hNwJYRMa2G71aclhXHgPXu0zO/4vxvlf16oMWtpXUFmGSUmRu/yWOO9+p69W7+3l0j/dZOQCGZxTPpGQ41DX7psMEcB8pHZEACdzMmm8nKsHDMT5erCWNhk+T4jb41AY3gPOotUSkOkEmrlHMu9QNQ43iC6nv5O0nh5mANBmoIfZC/ov7NRNWoG/PyR+0qS/oRF3lqqvct6+8pCOIa1+</vt:lpwstr>
  </property>
  <property fmtid="{D5CDD505-2E9C-101B-9397-08002B2CF9AE}" pid="22" name="x1ye=27">
    <vt:lpwstr>H0ftSMRkvZxSvlA+s2/FNb3yZCTqU31tx+R6umpF3VUpH/+fAoz90WtQBvG/8oSOEZeNQhqgviY0XWEAmNSV7cZa6DDSG+6IdaMFC0XBN37VxgmgeyXCUngBYxFF9H2OoEYPzXOClJUnA0/PDVFN3xuR3p2JOXmyYZtgbDuVS/mHdQtnvbyxjAcy/8+b4JcuWbMsi+2yuEEqg8Wa5/YCjzcVhJLn8Y8trO9ZClHIRo5NlttWthqVhQ9ZuZvrkra</vt:lpwstr>
  </property>
  <property fmtid="{D5CDD505-2E9C-101B-9397-08002B2CF9AE}" pid="23" name="x1ye=28">
    <vt:lpwstr>5RINDKKKAmrzb/YPwco1pz7AmTz4VvwBeevAqO/2DWH+PQnxi/08krE8WdftcXlGaTYTACft0elUQw8Krs/XeXVu2OylKP+C8JIuXkwSwhxKzDYGRYjL0Pwqk9FjfFoYkJS5t1hZGHPihgx5xft8Yvf7/A06PF8pCOeQ91LEdjDfUwHHQSH1Xy8ZPhfNoFCzPaZntQbyMfhj9W6tQPkGhma+CEwdT8xG+I66KxVD9+Y0X+svW2pYcUVB2G2EYE3</vt:lpwstr>
  </property>
  <property fmtid="{D5CDD505-2E9C-101B-9397-08002B2CF9AE}" pid="24" name="x1ye=29">
    <vt:lpwstr>drcwMn2JuC1BxUxFI27i4o2pFp3tMenxgQP3eXpA/DXkW2GaDEY4JBdGyDlhRJeVMAN9KUpbDBkhFqyf0qFtwgcSNfkyFvilDxkn6e6RY6Xfd0gJeBOg3OdpiXgwNdEP6gxs8LJN3gJ6RBbMCJsCTN46w+x2a93kIvelF7U0op2ejw3m3/CCcbm1R2AKqAor+Bh0nW7c4tqPjka47qWjO3qqAJOgwNR7B5g5LyqmuqvcCBr4hpCJz/ItHjqfzPs</vt:lpwstr>
  </property>
  <property fmtid="{D5CDD505-2E9C-101B-9397-08002B2CF9AE}" pid="25" name="x1ye=3">
    <vt:lpwstr>etE8ryO8ztjMQDvTGe/ALIsIeMTl4dwoxIj5Gb4JxmhwczVGBr3ZsYM3pW8AXUGZ/N14SJO69jAMs0XQiOnD89YBMMaC1k7hm4jmNgvVpo0hQlbKH6diyLBELCamjYXE6nvKAykshUcnTSftrbcymOZJe1jv13tiq+0g5S6viZn/djjsO4pjasg+lJufyP2CbA+YvNdIdz3HZ7aRT+zMqLkzjfjvxVJovjX/LIA/8pWi+iAG92IlUu/dH5BBgpi</vt:lpwstr>
  </property>
  <property fmtid="{D5CDD505-2E9C-101B-9397-08002B2CF9AE}" pid="26" name="x1ye=30">
    <vt:lpwstr>xKcz8iNAZjFnNbZOzCIqfpQUwVulhTMWxvpK0wewL/mgrx6ZcH4H9fCB776vQtguucW1gv93drKuD/mVVVs8oUvgP2yAj/sRvSh/h0MnmK2tnxEc7fNaUE+ddQwb2UaMgJP8wu6fP4Bt+a7j6q3zVOH7aD5s/xrmTwXIBwgn68CDZbnsXASlUUqrV8UIUpUnDEaMUWm8UftwL8c4nxp3Z/Kfx2Pz2LYsuW6ibskfmvPnoZ0oWrhv8y90qS7t004</vt:lpwstr>
  </property>
  <property fmtid="{D5CDD505-2E9C-101B-9397-08002B2CF9AE}" pid="27" name="x1ye=31">
    <vt:lpwstr>f9qtcWh4scroO7eCBhZM9KNfn6frOGxCU7kd7mrMNvkF/eYr84W963i4fBkN7lBDZfjVQfRov2iv2fafdKKyGVmhhhre1B3S4zn51E0dPcEk1PWgM5HMd5Icwh3DCPJIOXhu+LhowUVaJpZqpNBpEOI1ZghvP6w4i2eNdEuru/qfkiJ143wbtd2cQ0MVNCU9UuGSzx5BlNuVS26366RW2pjZuzhYdfZsDnE37H/WiUdlI9l/7ycRXRHZSSZbhT1</vt:lpwstr>
  </property>
  <property fmtid="{D5CDD505-2E9C-101B-9397-08002B2CF9AE}" pid="28" name="x1ye=32">
    <vt:lpwstr>sFQ7+TW18Ef1VsnhiN0oSPKTi6p+BeRVN0VE29uWwD/y2wo83zmdjLM6FAtebFHuUyhjJ8GxQOx2vWFBETiK1xuvGMqbPtWaD0p/qVJQnVWIwKnUuaZVEn5Ji6TsIfKD6twvyYtqZ4HU73vTp9D9I5cHOpk87tS9AG3EFekdAQeQ4JLYzm3t5I/Kctw7Lu8dxdsqdmQndaIRJD8+Ug1xtwpyuF3NH03p4jIJxplUE8hBKWOAxWWycIp9vh4ISy4</vt:lpwstr>
  </property>
  <property fmtid="{D5CDD505-2E9C-101B-9397-08002B2CF9AE}" pid="29" name="x1ye=33">
    <vt:lpwstr>eEngvGLNPYpH8qz9ZhVc3a6UcU89Lw31lgGofWuG327mSz7ozhB7EoWDwy4FUS3cVALZQg1HJsA04ZGc3OB7WhUKrxvk6L0Jy97jGLK5iJbUOMrg1a5HA+KFDas9czHylqKJDrscI+bbsmaPvH9omRsC43AIt/36wEFAi90kP4b2xERmb/Mc1Kisuf4UXqKmVEe2ZlClL19xJpfduTlJTX2nywuu6nLD8hGhJfu0bcezRDgNaITadkUNRS73yhe</vt:lpwstr>
  </property>
  <property fmtid="{D5CDD505-2E9C-101B-9397-08002B2CF9AE}" pid="30" name="x1ye=34">
    <vt:lpwstr>bgPX/bJae2zVBtfnvUD8KU9xTaC7atsGVIZSRP1welMVoFQ8+gJIIhZ6jNGMjXVjEIBhfeqvY1z37iLYXcP5TBQnH6IQQN8h/ifBpVqkbiiBP14ywl6iNFDw1uZNOxUF60AYVIqwIB1JnPHpb3oJF3frP9qHHaWC0nabqp0VNZUdVx1Y2TDbl6+PVLjnQW0m5p1LQo0sJGCXO9MqDga6VsxGHN78+yJoqcsBa6Aig5cp24Vv9FRvKh9YoFkuucf</vt:lpwstr>
  </property>
  <property fmtid="{D5CDD505-2E9C-101B-9397-08002B2CF9AE}" pid="31" name="x1ye=35">
    <vt:lpwstr>KFOD5ePUXl/7N2u6sEYsbZ991K1+wh9JdtvSx82iFBtdvD3VxZkHExG56bhm1rfYa/fNNQB/eZtzh1Gn4EoM0BrqMC0MBVkC+WtotgsBjuz1BAnmjtgrxPWXwRDxF9Sv5s/h9+F++GDQmXoXTIvpwxrzcrv/d03q+sfOnfD5aA//7FnbB2bXdTlPsZjrDtlELsq3xrKInJkHdlonMRIqN0USBo7ySCq76BO+f7i0QIo5gIWrK/ROPNxHMseQUhd</vt:lpwstr>
  </property>
  <property fmtid="{D5CDD505-2E9C-101B-9397-08002B2CF9AE}" pid="32" name="x1ye=36">
    <vt:lpwstr>9dr0s8INPDsu6t01StcyhuHLPOsvzfdY27xHHs/NCBKbjbTKsHPdHOX8/q8lEx5JiBmCMUCSryl1MVRpTqP05d2EWF6FqNc7ikoDftArcEKrE8MRqFdW75W7qiXanJaLiLp32Pnpj50bHhWC/EXcKtrGpY+QqnrYC13N82d73y1m8uFrd1z0uCllQic57mHKa+Cg6ejeWp5tzpEnQt5oi8wc4IJcE4mqc6u2U9lHN9agufhnInr12h60V4cFnOL</vt:lpwstr>
  </property>
  <property fmtid="{D5CDD505-2E9C-101B-9397-08002B2CF9AE}" pid="33" name="x1ye=37">
    <vt:lpwstr>hAWRlcQrdxvnmYablDYYxkPmrpIQQUocgBROc96/6SxDTO+IJz4U/DEicQ3g5P/8Gwvq4L0jnppqrw/fL+o4Mwl7a+hR69sdsA8VgGu+3QwWCl52CKa16OdFpW5H/lQCny7xp+4Wr/Cn/CFaz9HycjUYi8GhFu3fkLZ+Qki38TjJZ0da/3WjyzWDh6fnR7M+sedzzT6UiDUJggDGF1qr/9t6FWmWtX17dt8ToNSbCS3/rHGzZ8m48564AoPHvrc</vt:lpwstr>
  </property>
  <property fmtid="{D5CDD505-2E9C-101B-9397-08002B2CF9AE}" pid="34" name="x1ye=38">
    <vt:lpwstr>a0u3U+cGbW9v6tp7fJnwWrDfBHhfzYD8pDLswe8gxT6jnsDFP/d7YSrJyh7k79kH61GXwjIK78DZPQDwrz9+8wiT4l3wuZlWN3v+AnOw1I0zWWyhHPMyCBPqP4h+9/xmmYTQ7OC1kinkNhvonzdxHkjmr1/EZR1yBYXq1oWEl8GccqiuHL+TSrU4qbc55Z/EQ61pEygMdWoqOwmi+lHZL+BSoALHMxNn+KLEirjywWTO+v4LTBbePNeGQ9yFVHJ</vt:lpwstr>
  </property>
  <property fmtid="{D5CDD505-2E9C-101B-9397-08002B2CF9AE}" pid="35" name="x1ye=39">
    <vt:lpwstr>hnf3ooETlphLDl1UPsPaAocYkChP3XLn1xym4f0dpde50VrzjJJY+7RhSI3YTOOyq+EM9DpDLe6iCG9tHfCavTQFbAfkID2kLmTLYD5/mwUNI9jg2oJ+oH5ZYl1SbxMosVfWP5FyVpO7uugd/7dDH3zj3PyBTDL2ON7RxDxyFI6HxjG17cuyZOwffKBVvowe0Dh8EptIAHj4EXjmw0Pk31oIWmS2M6bCIWgTF6468hUd8/d1/bvy687ds7yGr+V</vt:lpwstr>
  </property>
  <property fmtid="{D5CDD505-2E9C-101B-9397-08002B2CF9AE}" pid="36" name="x1ye=4">
    <vt:lpwstr>xO9aJ4HaXjAFtEQSNVyMhGidgV8Gvpo6FUeDOBPNoZlGbdGGsku0TfvEZVE9U2HjWmYpcxe7YvHg3yUS41UwM49htjZSlfP2ibN/UOGJL8ixtQasu4Rp5uQoz7Jns3jb0c/LJohPdXMFR0L46JKSNTTHswPHB9giCQnpHf8yM7OGf0ZvDC06ploI2WDXFGJ9BUnwNB+4yIbw4OOTfNDIpdY4qmcOxUEZLS9WeRIYOsmSto9WiWrx6wy1eO4KsrM</vt:lpwstr>
  </property>
  <property fmtid="{D5CDD505-2E9C-101B-9397-08002B2CF9AE}" pid="37" name="x1ye=40">
    <vt:lpwstr>0++EH3+P0IgY0oQCuoPG3KVbcP2muvW+n1jtXwkZgcNqbYEWex0kZrojGROUTDA/KUgX+PtBRIx0qy5eIfJHJyGpWbmy/RqFgcwthP/+hPP4c26l4Gewd/YBcieBsIIqKCKCNSy6sijz/MkjiOHVIC1Aj4FS0EMVKw0M+6MHlqANTcuLI7qXJnvZUfQRGrUD0Rhv5OKKNQZjch5S4n7+xbWvHSIcXz+QmUpMx9J1OMSyI8fs9CmpFvTeYk6G2Hf</vt:lpwstr>
  </property>
  <property fmtid="{D5CDD505-2E9C-101B-9397-08002B2CF9AE}" pid="38" name="x1ye=41">
    <vt:lpwstr>JgWpuHdJGCarZZvHwsuoFNKk8W+CmpvP9bDk42xZNqjDxPdon2CdHyk9I8H/B+9vrTV5qSsgDxintan9dqKgRdhQXkWEu/zgN/K/oGEtWGNuledfrf1vLqqG3MW54VUjvp6FvkwqBoSEoQ0vrWbiailph4L9ZiuivfKQbD6K/ph+QZfggryjdU1t0CySuZxxzxjQbmZynRZAuX6OmXYK5VYBMtsI1dX1R9ebUyEJk3XDUZSg2IgJCh1qtPs8wZD</vt:lpwstr>
  </property>
  <property fmtid="{D5CDD505-2E9C-101B-9397-08002B2CF9AE}" pid="39" name="x1ye=42">
    <vt:lpwstr>uwXK+1qKb1vcVzL4ICje1iwBUJAF1bQgKuUV0eQSs4GQZ62ViEuNAD1QZXgBFCpMWDZvWmjJ7oX8TeVkD3arwpb2tkJk2THhfduXjRHR1a5ZMfIUg1vDfVNXmaFho147dDUTDpJRae3++nnHAa2O5Rm2qHk6Sdt18fOQERYZhCfSpC89H2YjaOarb56ohxyOXqjyBfasGbCK8G7dS3w5GPlhsIYN4zK9MgTzwc7IB78YsxHFD2bAzA8L3c1w4kR</vt:lpwstr>
  </property>
  <property fmtid="{D5CDD505-2E9C-101B-9397-08002B2CF9AE}" pid="40" name="x1ye=43">
    <vt:lpwstr>pw6yYrvFjBwIirfSrPTg0IWtEwhfvjueuob5oBmkMRvUFFEu5gO9voE+ahI8GUqA1r6Ty+amQdejDD0RCKG6SVsbVj3HRtcCBdK68o23EXta20YkOIaxW2Aed076TYOWlKQj6g5fRVsAkh+PU80Q/Zi9F8WZQSL5ATS2ieAP9CXqUcE67/I74KwIi2KyylPVJHEwrKIRbFoWhqxjHZfz3+zcRXnYRWifnWU6r57uN8jNHqjiEBxpD+cItAtLqs2</vt:lpwstr>
  </property>
  <property fmtid="{D5CDD505-2E9C-101B-9397-08002B2CF9AE}" pid="41" name="x1ye=44">
    <vt:lpwstr>11PEIysOp0Vzhewb1BWcqh2ngpHOtO1twe+AsdePwdRzM69umQszEFC1QRVlWrmdJ24zLu/Y/ENwd/xVkoXYw09l0MfIfZas9uQutlEPr5JEpEdcxn3h0lQKASmQ+Ay6ZlRBjtlQZkH52+k8Zzh1AQjYeOQ+xLhvQ3VcEMIOTvhLoZ28j5vVT3VjKfiQDWuIb61yGFmzVkaO/1lXMKPb6BAnXc3dn7xMU8Ycdvv6ngYy9fL4vwGzxApcMkX2dLu</vt:lpwstr>
  </property>
  <property fmtid="{D5CDD505-2E9C-101B-9397-08002B2CF9AE}" pid="42" name="x1ye=45">
    <vt:lpwstr>NbVl/o1g872St8JaI8oTmf18KnzBLdd+EOPBDQ2NoDL55kniD+/ZQpsurDEl2KiE6/7ZvJo1JGaWObpAzlh3VpxQppQRE2ZvZ/YMNZ4v0hbbtqDdLeliZxU5KEymnPfuNnvNEwcjIVhLpf2W817xgbkJ8llyYkhfv2x46sU+P7NVGlovjx9KfyDi4wmIsUf1RRZNLVXxF9ZzRx6Ve1xjfzzYFbX+iIqIi3d/psNJkjj//u49+V+zcHRjFTZmfnQ</vt:lpwstr>
  </property>
  <property fmtid="{D5CDD505-2E9C-101B-9397-08002B2CF9AE}" pid="43" name="x1ye=46">
    <vt:lpwstr>sL3cngit5q9uZKSHiP4zbhxuni3wWpVYWdzauXRyuKKUWm/gcK9RwVdBxd+CML5pc1OPwmYws1aY84EDmcY4nt5vu3n6veSkXpHCdYlETRK2n83Knu86L7KfML2HV6dYAKYw5diFZDWA98nFPE7gRGt0t8BzcB72OhdqX7ONgz8U0FHIYnan8MyKtKWRK1TZvBH/nVoQY2wTYznCWBEpGDTPEj4unxrcLh3ZozUlEwrc65MHOs8M7D55uPGH/C9</vt:lpwstr>
  </property>
  <property fmtid="{D5CDD505-2E9C-101B-9397-08002B2CF9AE}" pid="44" name="x1ye=47">
    <vt:lpwstr>LPMsif+ATEogBZArzdrZbJpHLo1BdWpUk8t//K91OHyDD9Vl+pYmBPgAgLe/fqJMbKEDb5TGZeFw398Zc4vrHuDJmWh6yZutJG0kJvlzU4x5I4BOaI+2eUtfNpH0zleBg4kkccryfzVNI91PhmqeSC0xOxAgJEs+USIpfgtRljnBNzZzGTn/iLimstvC2UqkabjwPgGVa6inwiqCLAhVpMjjJ4codOI7Bj++E44/zprnAXNiZjyGp73Tn1VkQ0k</vt:lpwstr>
  </property>
  <property fmtid="{D5CDD505-2E9C-101B-9397-08002B2CF9AE}" pid="45" name="x1ye=48">
    <vt:lpwstr>87Sb37JQ1GZqJ3HLJNRsxYvUyGlfYTNDldSaHnIZTg4Eg79iuyLPdowzuTkIBv5gvyyOInfgNss8tIHQnJezvIlxx+C5sNASksM7bVFD4Y9G+tlZFxWp0jQvtUmJQWIOEPgQk+KO3jot9odVM79tjVRiQH8GRw+ZgvfzQ3HR20j3cK3U/t5eEE1/ZW8Is/wXcKDDrwyZOrqNatvIKu6ftWMXSGOWwSC3G4Ci3/9hsUttWjTZaO+R4hw8ywdF0ti</vt:lpwstr>
  </property>
  <property fmtid="{D5CDD505-2E9C-101B-9397-08002B2CF9AE}" pid="46" name="x1ye=49">
    <vt:lpwstr>rEzcMaYW5y4C7hAhR/jK87HSZNVxJR6kOwofUEWMs7/iyOvs1VB7bat3O+Sp8QW4DekizE/tL9s/DUEz8Q3YR1bWmIuT052xp5SGuhM8F26O8/uaURu5vw+bevd2H+kYoI4hhnNCRFHgo/POB3e3gauaDo4vESnuSEanAnxUjtYjzMN2YDy2WEFknFs0Xa65pcK/H9R92bd23lkv3Fmi2RHX3LG/yV8Fp6QsDhql1AgAQiqx/G4sae1GoBLSiQh</vt:lpwstr>
  </property>
  <property fmtid="{D5CDD505-2E9C-101B-9397-08002B2CF9AE}" pid="47" name="x1ye=5">
    <vt:lpwstr>1PKIR0y8Vy9yXH4wWLxKoEFM9+cCpCuZntOFyRpYrU3wezZF03ZK7DqtMJ3xaHOCKaz0ADiX90o4Pz1/7pyyvk50j5THOX2KEPqlriKlP/lNZnpjovYB0Q+js4ldyGVNUIh13Dc7juvv6g1+Bvbe2ejtPxyNfa8IeW7c4mr/uPo1TmHJV5PC72mHbf/7X2wXuOF0xnoW4vLyfKxhSM2CVdICUqqTw/oLhsFNp1nx7YAnbfJS+XmQT8WvAfTwHQO</vt:lpwstr>
  </property>
  <property fmtid="{D5CDD505-2E9C-101B-9397-08002B2CF9AE}" pid="48" name="x1ye=50">
    <vt:lpwstr>BoK2O12jgVCUSgSPecpW+mDf1+6LQieWdWRdb9S8+Hhj1e5Rd8OAMedMw02fT0l3YJe7qw/zpz5PLmk+bIBBPkWFKp9M4+19KP1Rw7UoMEpG/XDwbIEZeh3+a5OtUlwZm+rfpQouXIuB2ODpRc/d3ua/Re3J+dCx4gNTbM6SlVAopfbFumK2UyXHQiMnq6zgeu6TllI131e6wejCGodbWQXsi/6aZP5o2+2PygDpjYLyEhahJOIQudFnjjuWdt0</vt:lpwstr>
  </property>
  <property fmtid="{D5CDD505-2E9C-101B-9397-08002B2CF9AE}" pid="49" name="x1ye=51">
    <vt:lpwstr>RHVCCHPZVi42JzE2NJ7sWmr39n32SwY2kegXSetQMK7NqbTU53TEzKFcj4T9wHv6NcbvvOzpZ9h+7dM1cJf74jGstr0/reMW8pa5FMM9ZOg2/piXuzIryPqRDCp65l1dT0sepDtfueshpKbuctdfuBBSGsNG+inP0Ew5bsGN4/Am4v0oOUwKYp1ifyt/7RvPSDhoO4YZdAP/PNOXSC0eM/enmDMUHlFNKR+UvjwtgNLtbEo8WdmYR0EHpF3ytYD</vt:lpwstr>
  </property>
  <property fmtid="{D5CDD505-2E9C-101B-9397-08002B2CF9AE}" pid="50" name="x1ye=52">
    <vt:lpwstr>qsmdxCjfgFWZQjZDi7l6UUNBAmnSvLQVvjGF+2YHPLDNXJ+WW9lm9ZwWYMyBdSOR5LmK55YHTrvTGHh/8zqLxttXKMZJmfeJj20hUlFR7V9EGNgSxYjVOgbZokjZaRT579fCGxAIDpzZlh1LAdnaacbDrAabTxbCTMw8DScDOA3LTtZ9aeAPKyrrDKKVVRwVBdAG1VWmGJvf5E78Nb8z3LjijzkpF9BVNONJm+RWDQ2UkJko/KIIAcfBE69+EJQ</vt:lpwstr>
  </property>
  <property fmtid="{D5CDD505-2E9C-101B-9397-08002B2CF9AE}" pid="51" name="x1ye=53">
    <vt:lpwstr>XuNsiOTJZpKQof26mUZnRNNGfvErwhnU4gGJgEJ8fB+oWM2c3pg7bzy+YEQok3SLRhY9dDUQiOD/j/OwGHi9gbuCmZxCQPDyK8mzI2BgCXbUk6YhtSdv/iGrN5VZTU8eaoVKM2PVggF1D2Qae/nalTCkFF6qbiEreVt0NjA+X92Th9fO6SRL7foQeW+SbMXrVWRqgANvgD5ZAt+DFh/sB0NZC6rkvBNCmdEW+NU8zoyR324m7TsIPQf6iv1F+GF</vt:lpwstr>
  </property>
  <property fmtid="{D5CDD505-2E9C-101B-9397-08002B2CF9AE}" pid="52" name="x1ye=54">
    <vt:lpwstr>XGocGRrGlJht5xWFOS/+FPpTHVn0LJgtR0WkRX/GLynuHjbhxlS5EU6h8zJshcsY/aMSCIIbJjwk13yIZ1/+8/kWUHr4w1AAA=</vt:lpwstr>
  </property>
  <property fmtid="{D5CDD505-2E9C-101B-9397-08002B2CF9AE}" pid="53" name="x1ye=6">
    <vt:lpwstr>TC735sPjFaijH4L3TxTX1W07Lh/m5tGDilJGwu0MfUinaChgnjgWzw+XU/8FV+6XZRDnZ5gHHNTP59ndfFK0x2A8VhAUizxLy3qZqxBpnKiJZwH9efXPsFD0aNpz1Z5f7VyFyMutK6aYZP5XRiDMMe4W+iM7ltFD6E8/x1cWzaBuu3xtG7DFr0U2PUGRn1+8El/OscfxeLayGJc83Vi1G3+QtiOtxIt+KRpy0nvTF/GzxNfDt2dpI/nN6Dfp7xO</vt:lpwstr>
  </property>
  <property fmtid="{D5CDD505-2E9C-101B-9397-08002B2CF9AE}" pid="54" name="x1ye=7">
    <vt:lpwstr>egIROTjzFf7V+8XgCOlsdCRT20bX8dHEEpXD3ZCaYgiLAjxU56NQV4bnyumzwtmOq0vG7iBDMbVn0Q2LmFdDH+6X9lLOThSNC4+hTAFLRVjnm37UzxLEKgZ4Sk/f7Mt3tyl+YfKYh6cjb/RRgZ2DHQXmVqlqIUbemLlUozK0JQBg2qkR4R+aLE+wGwageKm1YpNGGLqY6YrfJxHUJ81Xro83tm9cUusNZxxZ6vhXY4DBEToFfe9F4XFZxS/z/r6</vt:lpwstr>
  </property>
  <property fmtid="{D5CDD505-2E9C-101B-9397-08002B2CF9AE}" pid="55" name="x1ye=8">
    <vt:lpwstr>10VXm1X3VWs5mss7sEpB1p01NoAT4ZkvqR21ZxtUzt+L/e3395emvF6CEstTl+eFvpfPDiii9SOYiQ4NTEB9tgMJZrX6fSM076CgwhMcu4eyZENqmv0T1RSchHNu5NedmxMmcZKSs4GvoS7rJXF/DTME6idggTyLDKY1Acq5Y2SdhsJuslu+lCtz/Q7/ri4GVJglfoVkUHL6S/DZ0dVApsDuoKwzKqewiVufu0u3YJTbBbEBScHxwXZkl6L7/DT</vt:lpwstr>
  </property>
  <property fmtid="{D5CDD505-2E9C-101B-9397-08002B2CF9AE}" pid="56" name="x1ye=9">
    <vt:lpwstr>1Q5+YLdhEdxSHVzw90BMyyLMZGJqDub8yOLBL6h3qb2ozQHOuOhKtrnBVp3xKRXPOVGwLYp05SSLtIOU4JV6JuNI2y0/yhkE7wj4/Mu22+bqccoZUT2VFEQGvpuu7ZBX0toe2DDn3k2K266AJINrHU8EY8Z3fi3GP9hzrw3fuhqMUlyNBBy6lWr77IwYG3yG4cI2WoOfdqsORdEfdWLU12ktLddVfhgrg5bxP6oy0M+A5KnrRt+GxLo57Kyzvug</vt:lpwstr>
  </property>
</Properties>
</file>